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59" w:rsidRPr="00E57B59" w:rsidRDefault="00E57B59" w:rsidP="00E57B5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36"/>
          <w:szCs w:val="36"/>
          <w:lang w:eastAsia="ru-RU"/>
        </w:rPr>
      </w:pPr>
    </w:p>
    <w:p w:rsidR="005E7713" w:rsidRDefault="005E7713" w:rsidP="005E771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МУНИЦИАПАЛЬНОЕ АВТОНОМНОЕ ДОШКОЛЬНОЕ ОБРАЗОВАТЕЛЬНОЕ УЧРЕЖДЕНИЕ ДЕТСКИЙ САД №17 «УЛЫБКА» МУНИЦИПАЛЬНОГО ОБРАЗОВАНИЯ ГОРОД-КУРОРТ ГЕЛЕНДЖИК</w:t>
      </w:r>
    </w:p>
    <w:p w:rsidR="005E7713" w:rsidRDefault="005E7713" w:rsidP="005E771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Кабардинка, ул. Ореховая, д. 4 </w:t>
      </w:r>
    </w:p>
    <w:p w:rsidR="006F5A81" w:rsidRPr="00FF7E32" w:rsidRDefault="006F5A81" w:rsidP="006F5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tbl>
      <w:tblPr>
        <w:tblW w:w="48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0"/>
        <w:gridCol w:w="4396"/>
      </w:tblGrid>
      <w:tr w:rsidR="008A21EB" w:rsidRPr="00FF7E32" w:rsidTr="001D06AC">
        <w:tc>
          <w:tcPr>
            <w:tcW w:w="50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Педагогическим советом</w:t>
            </w:r>
          </w:p>
          <w:p w:rsidR="008A21EB" w:rsidRPr="00FF7E32" w:rsidRDefault="005E7713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</w:t>
            </w:r>
            <w:r w:rsidR="008A21EB"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ДОУ </w:t>
            </w:r>
            <w:r w:rsidR="001D06AC"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д/с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№17 «Улыбка»</w:t>
            </w:r>
          </w:p>
          <w:p w:rsidR="008A21EB" w:rsidRPr="00FF7E32" w:rsidRDefault="00045F03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44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045F03">
            <w:pPr>
              <w:spacing w:after="0" w:line="240" w:lineRule="auto"/>
              <w:ind w:firstLine="17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8A21EB" w:rsidRPr="00FF7E32" w:rsidRDefault="001D06AC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Заведующий</w:t>
            </w:r>
            <w:r w:rsidR="005E77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М.М. </w:t>
            </w:r>
            <w:proofErr w:type="spellStart"/>
            <w:r w:rsidR="005E77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Поддубная</w:t>
            </w:r>
            <w:proofErr w:type="spellEnd"/>
          </w:p>
          <w:p w:rsidR="001D06AC" w:rsidRPr="00FF7E32" w:rsidRDefault="00045F03" w:rsidP="00045F03">
            <w:pPr>
              <w:spacing w:after="0" w:line="240" w:lineRule="auto"/>
              <w:ind w:left="16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От___________</w:t>
            </w:r>
          </w:p>
        </w:tc>
      </w:tr>
    </w:tbl>
    <w:p w:rsidR="001D06AC" w:rsidRDefault="001D06AC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C5145" w:rsidRDefault="00CC5145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C5145" w:rsidRDefault="00CC5145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C5145" w:rsidRDefault="00CC5145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C5145" w:rsidRPr="00FF7E32" w:rsidRDefault="00CC5145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A21EB" w:rsidRPr="00CC5145" w:rsidRDefault="008A21EB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CC5145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ru-RU"/>
        </w:rPr>
        <w:t xml:space="preserve">Отчет о результатах </w:t>
      </w:r>
      <w:proofErr w:type="spellStart"/>
      <w:r w:rsidRPr="00CC5145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ru-RU"/>
        </w:rPr>
        <w:t>самообследования</w:t>
      </w:r>
      <w:proofErr w:type="spellEnd"/>
    </w:p>
    <w:p w:rsidR="008A21EB" w:rsidRPr="00CC5145" w:rsidRDefault="005E7713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C5145">
        <w:rPr>
          <w:rFonts w:ascii="Times New Roman" w:eastAsia="Times New Roman" w:hAnsi="Times New Roman" w:cs="Times New Roman"/>
          <w:sz w:val="44"/>
          <w:szCs w:val="44"/>
          <w:lang w:eastAsia="ru-RU"/>
        </w:rPr>
        <w:t>МА</w:t>
      </w:r>
      <w:r w:rsidR="001D06AC" w:rsidRPr="00CC514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ДОУ д/с № </w:t>
      </w:r>
      <w:r w:rsidRPr="00CC5145">
        <w:rPr>
          <w:rFonts w:ascii="Times New Roman" w:eastAsia="Times New Roman" w:hAnsi="Times New Roman" w:cs="Times New Roman"/>
          <w:sz w:val="44"/>
          <w:szCs w:val="44"/>
          <w:lang w:eastAsia="ru-RU"/>
        </w:rPr>
        <w:t>17 «Улыбка»</w:t>
      </w:r>
    </w:p>
    <w:p w:rsidR="001D06AC" w:rsidRPr="00CC5145" w:rsidRDefault="001D06AC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C5145">
        <w:rPr>
          <w:rFonts w:ascii="Times New Roman" w:eastAsia="Times New Roman" w:hAnsi="Times New Roman" w:cs="Times New Roman"/>
          <w:sz w:val="44"/>
          <w:szCs w:val="44"/>
          <w:lang w:eastAsia="ru-RU"/>
        </w:rPr>
        <w:t>за 2021 год</w:t>
      </w:r>
    </w:p>
    <w:p w:rsidR="00CC5145" w:rsidRPr="00CC5145" w:rsidRDefault="00CC5145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C5145" w:rsidRDefault="00CC5145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45" w:rsidRDefault="00CC5145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45" w:rsidRDefault="00CC5145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45" w:rsidRDefault="00CC5145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45" w:rsidRDefault="00CC5145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45" w:rsidRDefault="00CC5145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45" w:rsidRDefault="00CC5145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45" w:rsidRDefault="00CC5145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45" w:rsidRDefault="00CC5145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45" w:rsidRDefault="00CC5145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45" w:rsidRDefault="00CC5145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45" w:rsidRDefault="00CC5145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45" w:rsidRDefault="00CC5145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45" w:rsidRDefault="00CC5145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45" w:rsidRDefault="00CC5145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45" w:rsidRDefault="00CC5145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45" w:rsidRDefault="00CC5145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45" w:rsidRDefault="00CC5145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45" w:rsidRDefault="00CC5145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45" w:rsidRDefault="00CC5145" w:rsidP="008E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45" w:rsidRPr="00CC5145" w:rsidRDefault="00CC5145" w:rsidP="00CC5145">
      <w:pPr>
        <w:pStyle w:val="ad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45" w:rsidRDefault="00CC5145" w:rsidP="00CC51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C514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АНАЛИТИЧЕСКАЯ ЧАСТЬ</w:t>
      </w:r>
    </w:p>
    <w:p w:rsidR="00CC5145" w:rsidRPr="00CC5145" w:rsidRDefault="00CC5145" w:rsidP="00CC51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8A21EB" w:rsidRPr="00CC5145" w:rsidRDefault="008A21EB" w:rsidP="00CC5145">
      <w:pPr>
        <w:pStyle w:val="ad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51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Общие сведения об образовательной организации</w:t>
      </w:r>
    </w:p>
    <w:tbl>
      <w:tblPr>
        <w:tblW w:w="496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5954"/>
      </w:tblGrid>
      <w:tr w:rsidR="008A21EB" w:rsidRPr="00FF7E32" w:rsidTr="008424B0">
        <w:tc>
          <w:tcPr>
            <w:tcW w:w="35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</w:t>
            </w:r>
            <w:proofErr w:type="gramEnd"/>
          </w:p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6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5E7713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дошкольное учреждение детский сад №17 «Улыбка» муниципального образования город-курорт Геленджик</w:t>
            </w:r>
          </w:p>
        </w:tc>
      </w:tr>
      <w:tr w:rsidR="008A21EB" w:rsidRPr="00FF7E32" w:rsidTr="008424B0">
        <w:tc>
          <w:tcPr>
            <w:tcW w:w="35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6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5E7713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Марина Михайловна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Поддубная</w:t>
            </w:r>
            <w:proofErr w:type="spellEnd"/>
          </w:p>
        </w:tc>
      </w:tr>
      <w:tr w:rsidR="008A21EB" w:rsidRPr="00FF7E32" w:rsidTr="008424B0">
        <w:tc>
          <w:tcPr>
            <w:tcW w:w="35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6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5E7713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353480 Краснодарский край г. Геленджик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Кабардинка ул. Ореховая д. 4</w:t>
            </w:r>
          </w:p>
        </w:tc>
      </w:tr>
      <w:tr w:rsidR="008A21EB" w:rsidRPr="00FF7E32" w:rsidTr="008424B0">
        <w:tc>
          <w:tcPr>
            <w:tcW w:w="35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6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5E7713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8(86141)3-60-05</w:t>
            </w:r>
          </w:p>
        </w:tc>
      </w:tr>
      <w:tr w:rsidR="008A21EB" w:rsidRPr="00FF7E32" w:rsidTr="008424B0">
        <w:tc>
          <w:tcPr>
            <w:tcW w:w="35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5E7713" w:rsidRDefault="00C573A3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5E7713" w:rsidRPr="00DD7DB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ds17gel@mail.ru</w:t>
              </w:r>
            </w:hyperlink>
            <w:r w:rsidR="005E77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8A21EB" w:rsidRPr="00FF7E32" w:rsidTr="008424B0">
        <w:tc>
          <w:tcPr>
            <w:tcW w:w="35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6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5E7713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город-курорт Геленджик</w:t>
            </w:r>
          </w:p>
        </w:tc>
      </w:tr>
      <w:tr w:rsidR="008A21EB" w:rsidRPr="00FF7E32" w:rsidTr="008424B0">
        <w:tc>
          <w:tcPr>
            <w:tcW w:w="35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6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5E7713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</w:tr>
      <w:tr w:rsidR="008A21EB" w:rsidRPr="00FF7E32" w:rsidTr="008424B0">
        <w:tc>
          <w:tcPr>
            <w:tcW w:w="35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6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Default="00D04C0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21ЛО1 №06535 от 22.12.2014 года</w:t>
            </w:r>
          </w:p>
          <w:p w:rsidR="00D04C0B" w:rsidRPr="00FF7E32" w:rsidRDefault="00D04C0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353480 Россия Краснодарский край г. Геленджик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Кабардинка ул. Ореховая д. 4</w:t>
            </w:r>
          </w:p>
        </w:tc>
      </w:tr>
    </w:tbl>
    <w:p w:rsidR="008E2093" w:rsidRDefault="008E2093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B12279" w:rsidRPr="00FF7E32" w:rsidRDefault="00B12279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1. Место расположения</w:t>
      </w:r>
      <w:r w:rsidR="00E72E9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="00E7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353480 Краснодарский край г. Геленджик </w:t>
      </w:r>
      <w:proofErr w:type="gramStart"/>
      <w:r w:rsidR="00E72E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72E9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Кабардинка ул. Ореховая д. 4</w:t>
      </w:r>
    </w:p>
    <w:p w:rsidR="00B12279" w:rsidRPr="00FF7E32" w:rsidRDefault="00B12279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2.Общая площадь </w:t>
      </w:r>
      <w:r w:rsidR="00E72E9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1788,5кв</w:t>
      </w:r>
      <w:r w:rsidR="00E72E9E">
        <w:rPr>
          <w:rFonts w:ascii="Times New Roman" w:eastAsia="Times New Roman" w:hAnsi="Times New Roman" w:cs="Times New Roman"/>
          <w:iCs/>
          <w:color w:val="222222"/>
          <w:sz w:val="28"/>
          <w:szCs w:val="28"/>
          <w:vertAlign w:val="superscript"/>
          <w:lang w:eastAsia="ru-RU"/>
        </w:rPr>
        <w:t>м</w:t>
      </w:r>
      <w:r w:rsidR="00E72E9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из них площадь помещений, используемых </w:t>
      </w:r>
      <w:proofErr w:type="gramStart"/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посредственно</w:t>
      </w:r>
      <w:proofErr w:type="gramEnd"/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для нужд образовательного процесса, проектная наполняемость</w:t>
      </w:r>
      <w:r w:rsidR="00E72E9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154 воспитанника.</w:t>
      </w:r>
    </w:p>
    <w:p w:rsidR="008A21EB" w:rsidRPr="006A2B1C" w:rsidRDefault="00B12279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3.</w:t>
      </w:r>
      <w:r w:rsidR="008A21EB"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Цель деятельности </w:t>
      </w: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</w:t>
      </w:r>
      <w:r w:rsidR="008424B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</w:t>
      </w: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ДОУ</w:t>
      </w:r>
      <w:r w:rsidR="008A21EB"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— осуществление образовательной деятельности по</w:t>
      </w:r>
      <w:r w:rsidR="006A2B1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="008A21EB" w:rsidRPr="00FF7E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реализации образовательных программ дошкольного образования.</w:t>
      </w:r>
      <w:r w:rsidR="00E72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A21EB" w:rsidRPr="00FF7E32" w:rsidRDefault="00B12279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4.</w:t>
      </w:r>
      <w:r w:rsidR="008A21EB"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Предмет деятельности </w:t>
      </w: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</w:t>
      </w:r>
      <w:r w:rsidR="008424B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</w:t>
      </w: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ДОУ</w:t>
      </w:r>
      <w:r w:rsidR="008E209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</w:t>
      </w:r>
      <w:r w:rsidR="008A21EB"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формирование общей культуры, развитие физических, интеллектуальных, нравственных, эстетических и личностных качеств, формирование предпосылок учебной деятельности, сохранение и укрепление здоровья воспитанников.</w:t>
      </w:r>
    </w:p>
    <w:p w:rsidR="00D308C7" w:rsidRDefault="00D308C7" w:rsidP="00D30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DD8" w:rsidRPr="00D308C7" w:rsidRDefault="00295DD8" w:rsidP="00D30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B3B">
        <w:rPr>
          <w:rFonts w:ascii="Times New Roman" w:hAnsi="Times New Roman" w:cs="Times New Roman"/>
          <w:b/>
          <w:sz w:val="28"/>
          <w:szCs w:val="28"/>
        </w:rPr>
        <w:t>Режим работы МАДОУ</w:t>
      </w:r>
    </w:p>
    <w:p w:rsidR="008E2093" w:rsidRDefault="00D308C7" w:rsidP="00722B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C6331">
        <w:rPr>
          <w:rFonts w:ascii="Times New Roman" w:hAnsi="Times New Roman" w:cs="Times New Roman"/>
          <w:sz w:val="28"/>
          <w:szCs w:val="28"/>
        </w:rPr>
        <w:t>Рабочая неделя – пятидневная, с понедельника по пятницу. Длительность пребывания детей в группах, режим работы групп: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08C7" w:rsidTr="00CC5145">
        <w:tc>
          <w:tcPr>
            <w:tcW w:w="4672" w:type="dxa"/>
          </w:tcPr>
          <w:p w:rsidR="00D308C7" w:rsidRPr="003620B2" w:rsidRDefault="00D308C7" w:rsidP="00CC51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4673" w:type="dxa"/>
          </w:tcPr>
          <w:p w:rsidR="00D308C7" w:rsidRPr="003620B2" w:rsidRDefault="00D308C7" w:rsidP="00CC51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0B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пребывания</w:t>
            </w:r>
          </w:p>
        </w:tc>
      </w:tr>
      <w:tr w:rsidR="00D308C7" w:rsidTr="00CC5145">
        <w:tc>
          <w:tcPr>
            <w:tcW w:w="4672" w:type="dxa"/>
          </w:tcPr>
          <w:p w:rsidR="00D308C7" w:rsidRDefault="00D308C7" w:rsidP="00CC5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331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</w:t>
            </w:r>
          </w:p>
        </w:tc>
        <w:tc>
          <w:tcPr>
            <w:tcW w:w="4673" w:type="dxa"/>
          </w:tcPr>
          <w:p w:rsidR="00D308C7" w:rsidRDefault="00D308C7" w:rsidP="00CC5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331">
              <w:rPr>
                <w:rFonts w:ascii="Times New Roman" w:hAnsi="Times New Roman" w:cs="Times New Roman"/>
                <w:sz w:val="28"/>
                <w:szCs w:val="28"/>
              </w:rPr>
              <w:t>с 7-30 – 17-30</w:t>
            </w:r>
          </w:p>
        </w:tc>
      </w:tr>
      <w:tr w:rsidR="00D308C7" w:rsidTr="00CC5145">
        <w:tc>
          <w:tcPr>
            <w:tcW w:w="4672" w:type="dxa"/>
          </w:tcPr>
          <w:p w:rsidR="00D308C7" w:rsidRDefault="00D308C7" w:rsidP="00CC5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331">
              <w:rPr>
                <w:rFonts w:ascii="Times New Roman" w:hAnsi="Times New Roman" w:cs="Times New Roman"/>
                <w:sz w:val="28"/>
                <w:szCs w:val="28"/>
              </w:rPr>
              <w:t>группа кратковременного пребывания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часа)</w:t>
            </w:r>
          </w:p>
        </w:tc>
        <w:tc>
          <w:tcPr>
            <w:tcW w:w="4673" w:type="dxa"/>
          </w:tcPr>
          <w:p w:rsidR="00D308C7" w:rsidRDefault="00D308C7" w:rsidP="00CC5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331"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12.00</w:t>
            </w:r>
          </w:p>
        </w:tc>
      </w:tr>
      <w:tr w:rsidR="00D308C7" w:rsidTr="00CC5145">
        <w:tc>
          <w:tcPr>
            <w:tcW w:w="4672" w:type="dxa"/>
          </w:tcPr>
          <w:p w:rsidR="00D308C7" w:rsidRDefault="00D308C7" w:rsidP="00CC5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продленного дня (12 часов)</w:t>
            </w:r>
          </w:p>
        </w:tc>
        <w:tc>
          <w:tcPr>
            <w:tcW w:w="4673" w:type="dxa"/>
          </w:tcPr>
          <w:p w:rsidR="00D308C7" w:rsidRDefault="00D308C7" w:rsidP="00CC5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7.00 до 19.00</w:t>
            </w:r>
          </w:p>
        </w:tc>
      </w:tr>
    </w:tbl>
    <w:p w:rsidR="008E2093" w:rsidRDefault="008E2093" w:rsidP="00D30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308C7" w:rsidRDefault="00D308C7" w:rsidP="00D308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331">
        <w:rPr>
          <w:rFonts w:ascii="Times New Roman" w:hAnsi="Times New Roman" w:cs="Times New Roman"/>
          <w:sz w:val="28"/>
          <w:szCs w:val="28"/>
        </w:rPr>
        <w:t>Выходные – суббота, воскресенье, нерабочие, праздничные дни, установленные законодательством РФ.</w:t>
      </w:r>
    </w:p>
    <w:p w:rsidR="00CC5145" w:rsidRDefault="00CC5145" w:rsidP="00CC51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FA3">
        <w:rPr>
          <w:rFonts w:ascii="Times New Roman" w:hAnsi="Times New Roman" w:cs="Times New Roman"/>
          <w:sz w:val="28"/>
          <w:szCs w:val="28"/>
        </w:rPr>
        <w:t>Цель деятельности ДОУ – осуществление образовательной деятельности по реализации образовательных программ дошкольного образования.</w:t>
      </w:r>
    </w:p>
    <w:p w:rsidR="00CC5145" w:rsidRDefault="00CC5145" w:rsidP="00CC51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FA3">
        <w:rPr>
          <w:rFonts w:ascii="Times New Roman" w:hAnsi="Times New Roman" w:cs="Times New Roman"/>
          <w:sz w:val="28"/>
          <w:szCs w:val="28"/>
        </w:rPr>
        <w:t xml:space="preserve"> Предметом деятельности ДОУ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CC5145" w:rsidRDefault="00CC5145" w:rsidP="00CC51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FA3">
        <w:rPr>
          <w:rFonts w:ascii="Times New Roman" w:hAnsi="Times New Roman" w:cs="Times New Roman"/>
          <w:sz w:val="28"/>
          <w:szCs w:val="28"/>
        </w:rPr>
        <w:t xml:space="preserve"> В Учреждении реализуется Основная образовательная прог</w:t>
      </w:r>
      <w:r>
        <w:rPr>
          <w:rFonts w:ascii="Times New Roman" w:hAnsi="Times New Roman" w:cs="Times New Roman"/>
          <w:sz w:val="28"/>
          <w:szCs w:val="28"/>
        </w:rPr>
        <w:t>рамма дошкольного образования МАДОУ д/с № 17 «Улыбка</w:t>
      </w:r>
      <w:r w:rsidRPr="003A1FA3">
        <w:rPr>
          <w:rFonts w:ascii="Times New Roman" w:hAnsi="Times New Roman" w:cs="Times New Roman"/>
          <w:sz w:val="28"/>
          <w:szCs w:val="28"/>
        </w:rPr>
        <w:t xml:space="preserve">», спроектированная в соответствии с ФГОС </w:t>
      </w:r>
      <w:proofErr w:type="gramStart"/>
      <w:r w:rsidRPr="003A1FA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1F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A1F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1FA3">
        <w:rPr>
          <w:rFonts w:ascii="Times New Roman" w:hAnsi="Times New Roman" w:cs="Times New Roman"/>
          <w:sz w:val="28"/>
          <w:szCs w:val="28"/>
        </w:rPr>
        <w:t xml:space="preserve"> учетом примерной основной образовательной программы дошкольного образования. Обязательная часть ООП ДО разработана на основе Инновационной программы дошкольного образования «От рождения до школы» под</w:t>
      </w:r>
      <w:proofErr w:type="gramStart"/>
      <w:r w:rsidRPr="003A1F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1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F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1FA3">
        <w:rPr>
          <w:rFonts w:ascii="Times New Roman" w:hAnsi="Times New Roman" w:cs="Times New Roman"/>
          <w:sz w:val="28"/>
          <w:szCs w:val="28"/>
        </w:rPr>
        <w:t xml:space="preserve">ед. Н.Е. </w:t>
      </w:r>
      <w:proofErr w:type="spellStart"/>
      <w:r w:rsidRPr="003A1FA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A1FA3">
        <w:rPr>
          <w:rFonts w:ascii="Times New Roman" w:hAnsi="Times New Roman" w:cs="Times New Roman"/>
          <w:sz w:val="28"/>
          <w:szCs w:val="28"/>
        </w:rPr>
        <w:t xml:space="preserve">, Т.С. Комаровой, Э.М. Дорофеевой 2019 год – издание пятое (инновационное) и Основной образовательной программы дошкольного образования «От рождения до школы» под. ред. Н.Е. </w:t>
      </w:r>
      <w:proofErr w:type="spellStart"/>
      <w:r w:rsidRPr="003A1FA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A1FA3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2016 год. </w:t>
      </w:r>
    </w:p>
    <w:p w:rsidR="00CC5145" w:rsidRDefault="00CC5145" w:rsidP="00CC51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FA3">
        <w:rPr>
          <w:rFonts w:ascii="Times New Roman" w:hAnsi="Times New Roman" w:cs="Times New Roman"/>
          <w:sz w:val="28"/>
          <w:szCs w:val="28"/>
        </w:rPr>
        <w:t xml:space="preserve">В группе компенсирующей направленности для детей с ТНР реализуется Адаптированная основная образовательная программа дошкольного образования детей с ТНР, спроектированная в соответствии с ФГОС </w:t>
      </w:r>
      <w:proofErr w:type="gramStart"/>
      <w:r w:rsidRPr="003A1FA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1F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A1F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1FA3">
        <w:rPr>
          <w:rFonts w:ascii="Times New Roman" w:hAnsi="Times New Roman" w:cs="Times New Roman"/>
          <w:sz w:val="28"/>
          <w:szCs w:val="28"/>
        </w:rPr>
        <w:t xml:space="preserve"> учетом примерной адаптированной основной образовательной программы дошкольного образования детей с ТНР. </w:t>
      </w:r>
      <w:proofErr w:type="gramStart"/>
      <w:r w:rsidRPr="003A1FA3">
        <w:rPr>
          <w:rFonts w:ascii="Times New Roman" w:hAnsi="Times New Roman" w:cs="Times New Roman"/>
          <w:sz w:val="28"/>
          <w:szCs w:val="28"/>
        </w:rPr>
        <w:t xml:space="preserve">Обязательная часть АООП ДО разработана на основе Комплексной образовательной программы дошкольного образования для детей с тяжелыми нарушениями речи (общим недоразвитием речи) с 3 до 7 лет Н.В. </w:t>
      </w:r>
      <w:proofErr w:type="spellStart"/>
      <w:r w:rsidRPr="003A1FA3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3A1FA3">
        <w:rPr>
          <w:rFonts w:ascii="Times New Roman" w:hAnsi="Times New Roman" w:cs="Times New Roman"/>
          <w:sz w:val="28"/>
          <w:szCs w:val="28"/>
        </w:rPr>
        <w:t xml:space="preserve"> 2016 год – издание 3-е, переработанное и дополненное.</w:t>
      </w:r>
      <w:proofErr w:type="gramEnd"/>
    </w:p>
    <w:p w:rsidR="00CC5145" w:rsidRDefault="00CC5145" w:rsidP="00CC51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FA3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ДОУ осуществляется по направлениям: </w:t>
      </w:r>
      <w:r w:rsidRPr="003A1FA3">
        <w:rPr>
          <w:rFonts w:ascii="Segoe UI Symbol" w:hAnsi="Segoe UI Symbol" w:cs="Segoe UI Symbol"/>
          <w:sz w:val="28"/>
          <w:szCs w:val="28"/>
        </w:rPr>
        <w:t>➢</w:t>
      </w:r>
      <w:r w:rsidRPr="003A1FA3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</w:t>
      </w:r>
    </w:p>
    <w:p w:rsidR="00CC5145" w:rsidRDefault="00CC5145" w:rsidP="00CC5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FA3">
        <w:rPr>
          <w:rFonts w:ascii="Segoe UI Symbol" w:hAnsi="Segoe UI Symbol" w:cs="Segoe UI Symbol"/>
          <w:sz w:val="28"/>
          <w:szCs w:val="28"/>
        </w:rPr>
        <w:t>➢</w:t>
      </w:r>
      <w:r w:rsidRPr="003A1FA3">
        <w:rPr>
          <w:rFonts w:ascii="Times New Roman" w:hAnsi="Times New Roman" w:cs="Times New Roman"/>
          <w:sz w:val="28"/>
          <w:szCs w:val="28"/>
        </w:rPr>
        <w:t xml:space="preserve"> речевое развитие, </w:t>
      </w:r>
    </w:p>
    <w:p w:rsidR="00CC5145" w:rsidRDefault="00CC5145" w:rsidP="00CC5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FA3">
        <w:rPr>
          <w:rFonts w:ascii="Segoe UI Symbol" w:hAnsi="Segoe UI Symbol" w:cs="Segoe UI Symbol"/>
          <w:sz w:val="28"/>
          <w:szCs w:val="28"/>
        </w:rPr>
        <w:t>➢</w:t>
      </w:r>
      <w:r w:rsidRPr="003A1FA3">
        <w:rPr>
          <w:rFonts w:ascii="Times New Roman" w:hAnsi="Times New Roman" w:cs="Times New Roman"/>
          <w:sz w:val="28"/>
          <w:szCs w:val="28"/>
        </w:rPr>
        <w:t xml:space="preserve"> познавательное развитие, </w:t>
      </w:r>
    </w:p>
    <w:p w:rsidR="00CC5145" w:rsidRDefault="00CC5145" w:rsidP="00CC5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FA3">
        <w:rPr>
          <w:rFonts w:ascii="Segoe UI Symbol" w:hAnsi="Segoe UI Symbol" w:cs="Segoe UI Symbol"/>
          <w:sz w:val="28"/>
          <w:szCs w:val="28"/>
        </w:rPr>
        <w:t>➢</w:t>
      </w:r>
      <w:r w:rsidRPr="003A1FA3">
        <w:rPr>
          <w:rFonts w:ascii="Times New Roman" w:hAnsi="Times New Roman" w:cs="Times New Roman"/>
          <w:sz w:val="28"/>
          <w:szCs w:val="28"/>
        </w:rPr>
        <w:t xml:space="preserve"> художественно-эстетическое, </w:t>
      </w:r>
    </w:p>
    <w:p w:rsidR="00CC5145" w:rsidRDefault="00CC5145" w:rsidP="00CC5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FA3">
        <w:rPr>
          <w:rFonts w:ascii="Segoe UI Symbol" w:hAnsi="Segoe UI Symbol" w:cs="Segoe UI Symbol"/>
          <w:sz w:val="28"/>
          <w:szCs w:val="28"/>
        </w:rPr>
        <w:t>➢</w:t>
      </w:r>
      <w:r w:rsidRPr="003A1FA3">
        <w:rPr>
          <w:rFonts w:ascii="Times New Roman" w:hAnsi="Times New Roman" w:cs="Times New Roman"/>
          <w:sz w:val="28"/>
          <w:szCs w:val="28"/>
        </w:rPr>
        <w:t xml:space="preserve"> физическое развитие.</w:t>
      </w:r>
    </w:p>
    <w:p w:rsidR="00CC5145" w:rsidRDefault="00CC5145" w:rsidP="00CC5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145" w:rsidRPr="003A1FA3" w:rsidRDefault="00CC5145" w:rsidP="00CC5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A3">
        <w:rPr>
          <w:rFonts w:ascii="Times New Roman" w:hAnsi="Times New Roman" w:cs="Times New Roman"/>
          <w:b/>
          <w:sz w:val="28"/>
          <w:szCs w:val="28"/>
        </w:rPr>
        <w:t>II. Оценка системы управления</w:t>
      </w:r>
    </w:p>
    <w:p w:rsidR="00CC5145" w:rsidRDefault="00CC5145" w:rsidP="00CC5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A1FA3">
        <w:rPr>
          <w:rFonts w:ascii="Times New Roman" w:hAnsi="Times New Roman" w:cs="Times New Roman"/>
          <w:sz w:val="28"/>
          <w:szCs w:val="28"/>
        </w:rPr>
        <w:t>Управление ДОУ осуществляется в соответствии с действующим законодат</w:t>
      </w:r>
      <w:r>
        <w:rPr>
          <w:rFonts w:ascii="Times New Roman" w:hAnsi="Times New Roman" w:cs="Times New Roman"/>
          <w:sz w:val="28"/>
          <w:szCs w:val="28"/>
        </w:rPr>
        <w:t>ельством и Уставом учреждения.</w:t>
      </w:r>
    </w:p>
    <w:p w:rsidR="00CC5145" w:rsidRDefault="00CC5145" w:rsidP="00CC5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FA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A1FA3">
        <w:rPr>
          <w:rFonts w:ascii="Times New Roman" w:hAnsi="Times New Roman" w:cs="Times New Roman"/>
          <w:sz w:val="28"/>
          <w:szCs w:val="28"/>
        </w:rPr>
        <w:t>Управление учреждением строится на принципах единоначалия и коллегиальности.</w:t>
      </w:r>
    </w:p>
    <w:p w:rsidR="00CC5145" w:rsidRDefault="00CC5145" w:rsidP="00CC51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FA3">
        <w:rPr>
          <w:rFonts w:ascii="Times New Roman" w:hAnsi="Times New Roman" w:cs="Times New Roman"/>
          <w:sz w:val="28"/>
          <w:szCs w:val="28"/>
        </w:rPr>
        <w:t xml:space="preserve"> 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 – заведующий.</w:t>
      </w:r>
    </w:p>
    <w:p w:rsidR="00CC5145" w:rsidRDefault="00CC5145" w:rsidP="00CC51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145" w:rsidRDefault="00CC5145" w:rsidP="00CC51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FA3">
        <w:rPr>
          <w:rFonts w:ascii="Times New Roman" w:hAnsi="Times New Roman" w:cs="Times New Roman"/>
          <w:b/>
          <w:sz w:val="28"/>
          <w:szCs w:val="28"/>
        </w:rPr>
        <w:t>Орг</w:t>
      </w:r>
      <w:r>
        <w:rPr>
          <w:rFonts w:ascii="Times New Roman" w:hAnsi="Times New Roman" w:cs="Times New Roman"/>
          <w:b/>
          <w:sz w:val="28"/>
          <w:szCs w:val="28"/>
        </w:rPr>
        <w:t>аны управления, действующие в МА</w:t>
      </w:r>
      <w:r w:rsidRPr="003A1FA3">
        <w:rPr>
          <w:rFonts w:ascii="Times New Roman" w:hAnsi="Times New Roman" w:cs="Times New Roman"/>
          <w:b/>
          <w:sz w:val="28"/>
          <w:szCs w:val="28"/>
        </w:rPr>
        <w:t>ДОУ д/</w:t>
      </w:r>
      <w:r>
        <w:rPr>
          <w:rFonts w:ascii="Times New Roman" w:hAnsi="Times New Roman" w:cs="Times New Roman"/>
          <w:b/>
          <w:sz w:val="28"/>
          <w:szCs w:val="28"/>
        </w:rPr>
        <w:t>с № 17 «Улыбка</w:t>
      </w:r>
      <w:r w:rsidRPr="003A1FA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CC5145" w:rsidTr="00CC5145">
        <w:tc>
          <w:tcPr>
            <w:tcW w:w="2972" w:type="dxa"/>
          </w:tcPr>
          <w:p w:rsidR="00CC5145" w:rsidRPr="00963DF4" w:rsidRDefault="00CC5145" w:rsidP="00CC5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6373" w:type="dxa"/>
          </w:tcPr>
          <w:p w:rsidR="00CC5145" w:rsidRPr="00963DF4" w:rsidRDefault="00CC5145" w:rsidP="00CC5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F4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CC5145" w:rsidTr="00CC5145">
        <w:tc>
          <w:tcPr>
            <w:tcW w:w="2972" w:type="dxa"/>
          </w:tcPr>
          <w:p w:rsidR="00CC5145" w:rsidRPr="00963DF4" w:rsidRDefault="00CC5145" w:rsidP="00CC51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F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6373" w:type="dxa"/>
          </w:tcPr>
          <w:p w:rsidR="00CC5145" w:rsidRPr="00963DF4" w:rsidRDefault="00CC5145" w:rsidP="00CC5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4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учреждения, утверждает штатное расписание, отчетные документы организации, осуществляет общее руководство учреждением</w:t>
            </w:r>
          </w:p>
        </w:tc>
      </w:tr>
      <w:tr w:rsidR="00CC5145" w:rsidTr="00CC5145">
        <w:tc>
          <w:tcPr>
            <w:tcW w:w="2972" w:type="dxa"/>
          </w:tcPr>
          <w:p w:rsidR="00CC5145" w:rsidRPr="00963DF4" w:rsidRDefault="00CC5145" w:rsidP="00CC51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F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</w:tc>
        <w:tc>
          <w:tcPr>
            <w:tcW w:w="6373" w:type="dxa"/>
          </w:tcPr>
          <w:p w:rsidR="00CC5145" w:rsidRDefault="00CC5145" w:rsidP="00CC5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4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учреждения, в том числе рассматривает вопросы:</w:t>
            </w:r>
          </w:p>
          <w:p w:rsidR="00CC5145" w:rsidRDefault="00CC5145" w:rsidP="00CC5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4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развития образовательных услуг;</w:t>
            </w:r>
          </w:p>
          <w:p w:rsidR="00CC5145" w:rsidRDefault="00CC5145" w:rsidP="00CC5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4">
              <w:rPr>
                <w:rFonts w:ascii="Times New Roman" w:hAnsi="Times New Roman" w:cs="Times New Roman"/>
                <w:sz w:val="24"/>
                <w:szCs w:val="24"/>
              </w:rPr>
              <w:t xml:space="preserve"> - регламентации образовательных отношений;</w:t>
            </w:r>
          </w:p>
          <w:p w:rsidR="00CC5145" w:rsidRDefault="00CC5145" w:rsidP="00CC5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4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разработки образовательных программ;</w:t>
            </w:r>
          </w:p>
          <w:p w:rsidR="00CC5145" w:rsidRDefault="00CC5145" w:rsidP="00CC5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4">
              <w:rPr>
                <w:rFonts w:ascii="Times New Roman" w:hAnsi="Times New Roman" w:cs="Times New Roman"/>
                <w:sz w:val="24"/>
                <w:szCs w:val="24"/>
              </w:rPr>
              <w:t xml:space="preserve"> - выбора учебно-методических пособий, средств обучения, воспитания и развития;</w:t>
            </w:r>
          </w:p>
          <w:p w:rsidR="00CC5145" w:rsidRDefault="00CC5145" w:rsidP="00CC5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4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материально-технического обеспечения образовательного процесса;</w:t>
            </w:r>
          </w:p>
          <w:p w:rsidR="00CC5145" w:rsidRPr="00963DF4" w:rsidRDefault="00CC5145" w:rsidP="00CC5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4">
              <w:rPr>
                <w:rFonts w:ascii="Times New Roman" w:hAnsi="Times New Roman" w:cs="Times New Roman"/>
                <w:sz w:val="24"/>
                <w:szCs w:val="24"/>
              </w:rPr>
              <w:t xml:space="preserve"> - аттестации, повышении квалификации педагогических работников</w:t>
            </w:r>
          </w:p>
        </w:tc>
      </w:tr>
      <w:tr w:rsidR="00CC5145" w:rsidTr="00CC5145">
        <w:tc>
          <w:tcPr>
            <w:tcW w:w="2972" w:type="dxa"/>
          </w:tcPr>
          <w:p w:rsidR="00CC5145" w:rsidRPr="00963DF4" w:rsidRDefault="00CC5145" w:rsidP="00CC51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F4">
              <w:rPr>
                <w:rFonts w:ascii="Times New Roman" w:hAnsi="Times New Roman" w:cs="Times New Roman"/>
                <w:b/>
                <w:sz w:val="24"/>
                <w:szCs w:val="24"/>
              </w:rPr>
              <w:t>Попечительский совет</w:t>
            </w:r>
          </w:p>
        </w:tc>
        <w:tc>
          <w:tcPr>
            <w:tcW w:w="6373" w:type="dxa"/>
          </w:tcPr>
          <w:p w:rsidR="00CC5145" w:rsidRPr="00963DF4" w:rsidRDefault="00CC5145" w:rsidP="00CC5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4">
              <w:rPr>
                <w:rFonts w:ascii="Times New Roman" w:hAnsi="Times New Roman" w:cs="Times New Roman"/>
                <w:sz w:val="24"/>
                <w:szCs w:val="24"/>
              </w:rPr>
              <w:t>К компетенции попечительского совета относятся:</w:t>
            </w:r>
          </w:p>
          <w:p w:rsidR="00CC5145" w:rsidRPr="00963DF4" w:rsidRDefault="00CC5145" w:rsidP="00CC5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4">
              <w:rPr>
                <w:rFonts w:ascii="Times New Roman" w:hAnsi="Times New Roman" w:cs="Times New Roman"/>
                <w:sz w:val="24"/>
                <w:szCs w:val="24"/>
              </w:rPr>
              <w:t xml:space="preserve"> - привлечение внебюджетных сре</w:t>
            </w:r>
            <w:proofErr w:type="gramStart"/>
            <w:r w:rsidRPr="00963DF4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963DF4">
              <w:rPr>
                <w:rFonts w:ascii="Times New Roman" w:hAnsi="Times New Roman" w:cs="Times New Roman"/>
                <w:sz w:val="24"/>
                <w:szCs w:val="24"/>
              </w:rPr>
              <w:t>елях обеспечения деятельности и развития Учреждения;</w:t>
            </w:r>
          </w:p>
          <w:p w:rsidR="00CC5145" w:rsidRDefault="00CC5145" w:rsidP="00CC5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4">
              <w:rPr>
                <w:rFonts w:ascii="Times New Roman" w:hAnsi="Times New Roman" w:cs="Times New Roman"/>
                <w:sz w:val="24"/>
                <w:szCs w:val="24"/>
              </w:rPr>
              <w:t>- содействие в организации и улучшении условий труда педагогических и других работников Учреждения;</w:t>
            </w:r>
          </w:p>
          <w:p w:rsidR="00CC5145" w:rsidRPr="00963DF4" w:rsidRDefault="00CC5145" w:rsidP="00CC5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4">
              <w:rPr>
                <w:rFonts w:ascii="Times New Roman" w:hAnsi="Times New Roman" w:cs="Times New Roman"/>
                <w:sz w:val="24"/>
                <w:szCs w:val="24"/>
              </w:rPr>
              <w:t xml:space="preserve"> - содействие в организации конкурсов, отчетных концертов, выставок, постановок спектаклей, иных массовых мероприятий, проводимых в Учреждении.</w:t>
            </w:r>
          </w:p>
        </w:tc>
      </w:tr>
      <w:tr w:rsidR="00CC5145" w:rsidTr="00CC5145">
        <w:tc>
          <w:tcPr>
            <w:tcW w:w="2972" w:type="dxa"/>
          </w:tcPr>
          <w:p w:rsidR="00CC5145" w:rsidRPr="00963DF4" w:rsidRDefault="00CC5145" w:rsidP="00CC51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F4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6373" w:type="dxa"/>
          </w:tcPr>
          <w:p w:rsidR="00CC5145" w:rsidRDefault="00CC5145" w:rsidP="00CC5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4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CC5145" w:rsidRDefault="00CC5145" w:rsidP="00CC5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4">
              <w:rPr>
                <w:rFonts w:ascii="Times New Roman" w:hAnsi="Times New Roman" w:cs="Times New Roman"/>
                <w:sz w:val="24"/>
                <w:szCs w:val="24"/>
              </w:rPr>
              <w:t xml:space="preserve"> 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C5145" w:rsidRDefault="00CC5145" w:rsidP="00CC5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4">
              <w:rPr>
                <w:rFonts w:ascii="Times New Roman" w:hAnsi="Times New Roman" w:cs="Times New Roman"/>
                <w:sz w:val="24"/>
                <w:szCs w:val="24"/>
              </w:rPr>
              <w:t xml:space="preserve"> -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CC5145" w:rsidRDefault="00CC5145" w:rsidP="00CC5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4">
              <w:rPr>
                <w:rFonts w:ascii="Times New Roman" w:hAnsi="Times New Roman" w:cs="Times New Roman"/>
                <w:sz w:val="24"/>
                <w:szCs w:val="24"/>
              </w:rPr>
              <w:t xml:space="preserve"> - разрешать конфликтные ситуации между работниками и администрацией образовательной организации;</w:t>
            </w:r>
          </w:p>
          <w:p w:rsidR="00CC5145" w:rsidRPr="00963DF4" w:rsidRDefault="00CC5145" w:rsidP="00CC5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4">
              <w:rPr>
                <w:rFonts w:ascii="Times New Roman" w:hAnsi="Times New Roman" w:cs="Times New Roman"/>
                <w:sz w:val="24"/>
                <w:szCs w:val="24"/>
              </w:rPr>
              <w:t xml:space="preserve"> - вносить предложения по корректировке плана мероприятий организации, совершенствованию ее работы и развитию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5145" w:rsidRDefault="00CC5145" w:rsidP="00CC514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145" w:rsidRPr="00963DF4" w:rsidRDefault="00CC5145" w:rsidP="00CC514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DF4">
        <w:rPr>
          <w:rFonts w:ascii="Times New Roman" w:hAnsi="Times New Roman" w:cs="Times New Roman"/>
          <w:b/>
          <w:sz w:val="28"/>
          <w:szCs w:val="28"/>
        </w:rPr>
        <w:t>Структура и система управления соответствуют специфике деятельности ДОУ.</w:t>
      </w:r>
    </w:p>
    <w:p w:rsidR="00CC5145" w:rsidRDefault="00CC5145" w:rsidP="00CC51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DF4">
        <w:rPr>
          <w:rFonts w:ascii="Times New Roman" w:hAnsi="Times New Roman" w:cs="Times New Roman"/>
          <w:sz w:val="28"/>
          <w:szCs w:val="28"/>
        </w:rPr>
        <w:lastRenderedPageBreak/>
        <w:t xml:space="preserve"> По итогам 2021 года система управления ДОУ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CC5145" w:rsidRDefault="00CC5145" w:rsidP="00CC514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DF4">
        <w:rPr>
          <w:rFonts w:ascii="Times New Roman" w:hAnsi="Times New Roman" w:cs="Times New Roman"/>
          <w:b/>
          <w:sz w:val="28"/>
          <w:szCs w:val="28"/>
        </w:rPr>
        <w:t>III. Оценка образовательной деятельности</w:t>
      </w:r>
    </w:p>
    <w:p w:rsidR="00CC5145" w:rsidRDefault="00CC5145" w:rsidP="00CC51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DF4">
        <w:rPr>
          <w:rFonts w:ascii="Times New Roman" w:hAnsi="Times New Roman" w:cs="Times New Roman"/>
          <w:sz w:val="28"/>
          <w:szCs w:val="28"/>
        </w:rPr>
        <w:t>Образовательная деятельность ДОУ организована в соответствии с Федеральным законом от 29.12.2012 № 273-ФЗ "Об образовании в Российской Федерации</w:t>
      </w:r>
      <w:r w:rsidR="00ED72BC">
        <w:rPr>
          <w:rFonts w:ascii="Times New Roman" w:hAnsi="Times New Roman" w:cs="Times New Roman"/>
          <w:sz w:val="28"/>
          <w:szCs w:val="28"/>
        </w:rPr>
        <w:t xml:space="preserve"> «</w:t>
      </w:r>
      <w:r w:rsidRPr="00963DF4">
        <w:rPr>
          <w:rFonts w:ascii="Times New Roman" w:hAnsi="Times New Roman" w:cs="Times New Roman"/>
          <w:sz w:val="28"/>
          <w:szCs w:val="28"/>
        </w:rPr>
        <w:t>ФГОС дошкольного образования</w:t>
      </w:r>
      <w:r w:rsidR="00ED72BC">
        <w:rPr>
          <w:rFonts w:ascii="Times New Roman" w:hAnsi="Times New Roman" w:cs="Times New Roman"/>
          <w:sz w:val="28"/>
          <w:szCs w:val="28"/>
        </w:rPr>
        <w:t>»</w:t>
      </w:r>
      <w:r w:rsidRPr="00963DF4">
        <w:rPr>
          <w:rFonts w:ascii="Times New Roman" w:hAnsi="Times New Roman" w:cs="Times New Roman"/>
          <w:sz w:val="28"/>
          <w:szCs w:val="28"/>
        </w:rPr>
        <w:t>.</w:t>
      </w:r>
    </w:p>
    <w:p w:rsidR="00CC5145" w:rsidRDefault="00CC5145" w:rsidP="00CC51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DF4">
        <w:rPr>
          <w:rFonts w:ascii="Times New Roman" w:hAnsi="Times New Roman" w:cs="Times New Roman"/>
          <w:sz w:val="28"/>
          <w:szCs w:val="28"/>
        </w:rPr>
        <w:t xml:space="preserve"> С 01.01.2021 года ДОУ функционирует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молодежи», а с 01.03.2021 —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CC5145" w:rsidRDefault="00CC5145" w:rsidP="00CC51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DF4">
        <w:rPr>
          <w:rFonts w:ascii="Times New Roman" w:hAnsi="Times New Roman" w:cs="Times New Roman"/>
          <w:sz w:val="28"/>
          <w:szCs w:val="28"/>
        </w:rPr>
        <w:t xml:space="preserve"> В группах общеразвивающей направленности 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основной образовательной программой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DF4">
        <w:rPr>
          <w:rFonts w:ascii="Times New Roman" w:hAnsi="Times New Roman" w:cs="Times New Roman"/>
          <w:sz w:val="28"/>
          <w:szCs w:val="28"/>
        </w:rPr>
        <w:t>санитарно</w:t>
      </w:r>
      <w:r w:rsidR="00ED72BC">
        <w:rPr>
          <w:rFonts w:ascii="Times New Roman" w:hAnsi="Times New Roman" w:cs="Times New Roman"/>
          <w:sz w:val="28"/>
          <w:szCs w:val="28"/>
        </w:rPr>
        <w:t>-</w:t>
      </w:r>
      <w:r w:rsidRPr="00963DF4">
        <w:rPr>
          <w:rFonts w:ascii="Times New Roman" w:hAnsi="Times New Roman" w:cs="Times New Roman"/>
          <w:sz w:val="28"/>
          <w:szCs w:val="28"/>
        </w:rPr>
        <w:t>эпидемиологическими правилами и нормативами.</w:t>
      </w:r>
    </w:p>
    <w:p w:rsidR="00CC5145" w:rsidRDefault="00CC5145" w:rsidP="00CC5145">
      <w:pPr>
        <w:spacing w:after="0"/>
        <w:ind w:firstLine="708"/>
        <w:jc w:val="both"/>
      </w:pPr>
      <w:r w:rsidRPr="00963DF4">
        <w:rPr>
          <w:rFonts w:ascii="Times New Roman" w:hAnsi="Times New Roman" w:cs="Times New Roman"/>
          <w:sz w:val="28"/>
          <w:szCs w:val="28"/>
        </w:rPr>
        <w:t xml:space="preserve"> В группе компенсирующей направленности для детей с ТНР образовательная деятельность ведется на основании утвержденной адаптированной основной образовательной программы дошкольного образования детей с ТНР, которая составлена в соответствии с ФГОС дошкольного образования, с учетом примерной адаптированной основной образовательной программой дошкольного образования детей с ТНР, санитарно-эпидемиологическими правилами и нормативами</w:t>
      </w:r>
      <w:r>
        <w:t>.</w:t>
      </w:r>
    </w:p>
    <w:p w:rsidR="00CC5145" w:rsidRDefault="00CC5145" w:rsidP="00CC5145">
      <w:pPr>
        <w:spacing w:after="0"/>
        <w:ind w:firstLine="708"/>
        <w:jc w:val="both"/>
      </w:pPr>
    </w:p>
    <w:p w:rsidR="00CC5145" w:rsidRDefault="00CC5145" w:rsidP="00CC51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DF4">
        <w:rPr>
          <w:rFonts w:ascii="Times New Roman" w:hAnsi="Times New Roman" w:cs="Times New Roman"/>
          <w:sz w:val="28"/>
          <w:szCs w:val="28"/>
        </w:rPr>
        <w:t xml:space="preserve">Детский сад посещают </w:t>
      </w:r>
      <w:r w:rsidR="00E15428">
        <w:rPr>
          <w:rFonts w:ascii="Times New Roman" w:hAnsi="Times New Roman" w:cs="Times New Roman"/>
          <w:sz w:val="28"/>
          <w:szCs w:val="28"/>
        </w:rPr>
        <w:t>215</w:t>
      </w:r>
      <w:r w:rsidRPr="00963DF4">
        <w:rPr>
          <w:rFonts w:ascii="Times New Roman" w:hAnsi="Times New Roman" w:cs="Times New Roman"/>
          <w:sz w:val="28"/>
          <w:szCs w:val="28"/>
        </w:rPr>
        <w:t xml:space="preserve"> воспитанника в возрасте от 2 до 8 </w:t>
      </w:r>
      <w:r>
        <w:rPr>
          <w:rFonts w:ascii="Times New Roman" w:hAnsi="Times New Roman" w:cs="Times New Roman"/>
          <w:sz w:val="28"/>
          <w:szCs w:val="28"/>
        </w:rPr>
        <w:t>лет. В 2021 году в МБДОУ д/с № 17 «Улыбка</w:t>
      </w:r>
      <w:r w:rsidRPr="00963DF4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Кабардинка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DF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Ореховая</w:t>
      </w:r>
      <w:r w:rsidRPr="00963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функционировало 9 групп: 4</w:t>
      </w:r>
      <w:r w:rsidRPr="00963DF4">
        <w:rPr>
          <w:rFonts w:ascii="Times New Roman" w:hAnsi="Times New Roman" w:cs="Times New Roman"/>
          <w:sz w:val="28"/>
          <w:szCs w:val="28"/>
        </w:rPr>
        <w:t xml:space="preserve"> отдельные группы,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3DF4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оптимизированны</w:t>
      </w:r>
      <w:proofErr w:type="spellEnd"/>
      <w:r w:rsidRPr="00963DF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559"/>
        <w:gridCol w:w="1545"/>
        <w:gridCol w:w="2044"/>
        <w:gridCol w:w="1508"/>
      </w:tblGrid>
      <w:tr w:rsidR="00CC5145" w:rsidRPr="00602971" w:rsidTr="00CC5145">
        <w:tc>
          <w:tcPr>
            <w:tcW w:w="1555" w:type="dxa"/>
          </w:tcPr>
          <w:p w:rsidR="00CC5145" w:rsidRPr="00602971" w:rsidRDefault="00CC5145" w:rsidP="00CC5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7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CC5145" w:rsidRPr="00602971" w:rsidRDefault="00CC5145" w:rsidP="00CC5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7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559" w:type="dxa"/>
          </w:tcPr>
          <w:p w:rsidR="00CC5145" w:rsidRPr="00602971" w:rsidRDefault="00CC5145" w:rsidP="00CC5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1545" w:type="dxa"/>
          </w:tcPr>
          <w:p w:rsidR="00CC5145" w:rsidRPr="00602971" w:rsidRDefault="00CC5145" w:rsidP="00CC5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71"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 групп</w:t>
            </w:r>
          </w:p>
        </w:tc>
        <w:tc>
          <w:tcPr>
            <w:tcW w:w="2044" w:type="dxa"/>
          </w:tcPr>
          <w:p w:rsidR="00CC5145" w:rsidRPr="00602971" w:rsidRDefault="00CC5145" w:rsidP="00CC5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7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группы</w:t>
            </w:r>
          </w:p>
        </w:tc>
        <w:tc>
          <w:tcPr>
            <w:tcW w:w="1508" w:type="dxa"/>
          </w:tcPr>
          <w:p w:rsidR="00CC5145" w:rsidRPr="00602971" w:rsidRDefault="00CC5145" w:rsidP="00CC5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71">
              <w:rPr>
                <w:rFonts w:ascii="Times New Roman" w:hAnsi="Times New Roman" w:cs="Times New Roman"/>
                <w:b/>
                <w:sz w:val="24"/>
                <w:szCs w:val="24"/>
              </w:rPr>
              <w:t>Режим пребывания</w:t>
            </w:r>
          </w:p>
        </w:tc>
      </w:tr>
      <w:tr w:rsidR="00CC5145" w:rsidRPr="00602971" w:rsidTr="00CC5145">
        <w:tc>
          <w:tcPr>
            <w:tcW w:w="1555" w:type="dxa"/>
          </w:tcPr>
          <w:p w:rsidR="00CC5145" w:rsidRPr="00602971" w:rsidRDefault="00CC5145" w:rsidP="00E1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0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раннего возраста «Ромашки»</w:t>
            </w:r>
          </w:p>
        </w:tc>
        <w:tc>
          <w:tcPr>
            <w:tcW w:w="1134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59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044" w:type="dxa"/>
          </w:tcPr>
          <w:p w:rsidR="00CC5145" w:rsidRPr="00602971" w:rsidRDefault="00CC5145" w:rsidP="00E1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7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508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CC5145" w:rsidRPr="00602971" w:rsidTr="00CC5145">
        <w:tc>
          <w:tcPr>
            <w:tcW w:w="1555" w:type="dxa"/>
          </w:tcPr>
          <w:p w:rsidR="00CC5145" w:rsidRPr="00602971" w:rsidRDefault="00CC5145" w:rsidP="00E1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«Кораблик</w:t>
            </w:r>
            <w:r w:rsidRPr="006029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59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044" w:type="dxa"/>
          </w:tcPr>
          <w:p w:rsidR="00CC5145" w:rsidRPr="00602971" w:rsidRDefault="00CC5145" w:rsidP="00E1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7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508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CC5145" w:rsidRPr="00602971" w:rsidTr="00CC5145">
        <w:tc>
          <w:tcPr>
            <w:tcW w:w="1555" w:type="dxa"/>
          </w:tcPr>
          <w:p w:rsidR="00CC5145" w:rsidRPr="00602971" w:rsidRDefault="00CC5145" w:rsidP="00E1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  <w:r w:rsidRPr="0060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«Солнышко</w:t>
            </w:r>
            <w:r w:rsidRPr="006029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»</w:t>
            </w:r>
          </w:p>
        </w:tc>
        <w:tc>
          <w:tcPr>
            <w:tcW w:w="1134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559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044" w:type="dxa"/>
          </w:tcPr>
          <w:p w:rsidR="00CC5145" w:rsidRPr="00602971" w:rsidRDefault="00CC5145" w:rsidP="00E1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7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508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CC5145" w:rsidRPr="00602971" w:rsidTr="00CC5145">
        <w:tc>
          <w:tcPr>
            <w:tcW w:w="1555" w:type="dxa"/>
          </w:tcPr>
          <w:p w:rsidR="00CC5145" w:rsidRPr="00602971" w:rsidRDefault="00CC5145" w:rsidP="00E1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Средняя группа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Радуга</w:t>
            </w:r>
            <w:r w:rsidRPr="006029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559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044" w:type="dxa"/>
          </w:tcPr>
          <w:p w:rsidR="00CC5145" w:rsidRPr="00602971" w:rsidRDefault="00CC5145" w:rsidP="00E1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7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508" w:type="dxa"/>
          </w:tcPr>
          <w:p w:rsidR="00CC5145" w:rsidRPr="004D6433" w:rsidRDefault="00462161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5145" w:rsidRPr="004D643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C5145" w:rsidRPr="00602971" w:rsidTr="00CC5145">
        <w:tc>
          <w:tcPr>
            <w:tcW w:w="1555" w:type="dxa"/>
          </w:tcPr>
          <w:p w:rsidR="00CC5145" w:rsidRPr="00602971" w:rsidRDefault="00CC5145" w:rsidP="00E1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</w:t>
            </w:r>
            <w:r w:rsidRPr="00602971">
              <w:rPr>
                <w:rFonts w:ascii="Times New Roman" w:hAnsi="Times New Roman" w:cs="Times New Roman"/>
                <w:b/>
                <w:sz w:val="24"/>
                <w:szCs w:val="24"/>
              </w:rPr>
              <w:t>я группа «Ручеек»</w:t>
            </w:r>
          </w:p>
        </w:tc>
        <w:tc>
          <w:tcPr>
            <w:tcW w:w="1134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559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4" w:type="dxa"/>
          </w:tcPr>
          <w:p w:rsidR="00CC5145" w:rsidRPr="00602971" w:rsidRDefault="00CC5145" w:rsidP="00E1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7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508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CC5145" w:rsidRPr="00602971" w:rsidTr="00CC5145">
        <w:tc>
          <w:tcPr>
            <w:tcW w:w="1555" w:type="dxa"/>
          </w:tcPr>
          <w:p w:rsidR="00CC5145" w:rsidRPr="00602971" w:rsidRDefault="00CC5145" w:rsidP="00E1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«Бабочки</w:t>
            </w:r>
            <w:r w:rsidRPr="006029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59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4" w:type="dxa"/>
          </w:tcPr>
          <w:p w:rsidR="00CC5145" w:rsidRPr="00602971" w:rsidRDefault="00CC5145" w:rsidP="00E1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7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508" w:type="dxa"/>
          </w:tcPr>
          <w:p w:rsidR="00CC5145" w:rsidRPr="004D6433" w:rsidRDefault="00CC5145" w:rsidP="0046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643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C5145" w:rsidRPr="00602971" w:rsidTr="00CC5145">
        <w:tc>
          <w:tcPr>
            <w:tcW w:w="1555" w:type="dxa"/>
          </w:tcPr>
          <w:p w:rsidR="00CC5145" w:rsidRPr="00602971" w:rsidRDefault="00CC5145" w:rsidP="00E1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7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 «Божья коровка»</w:t>
            </w:r>
          </w:p>
        </w:tc>
        <w:tc>
          <w:tcPr>
            <w:tcW w:w="1134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559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4" w:type="dxa"/>
          </w:tcPr>
          <w:p w:rsidR="00CC5145" w:rsidRPr="00602971" w:rsidRDefault="00CC5145" w:rsidP="00E1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7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508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CC5145" w:rsidRPr="00602971" w:rsidTr="00CC5145">
        <w:tc>
          <w:tcPr>
            <w:tcW w:w="1555" w:type="dxa"/>
          </w:tcPr>
          <w:p w:rsidR="00CC5145" w:rsidRPr="00602971" w:rsidRDefault="00CC5145" w:rsidP="00E1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7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тельная к школе Группа «Крошка енот</w:t>
            </w:r>
            <w:r w:rsidRPr="006029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559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4" w:type="dxa"/>
          </w:tcPr>
          <w:p w:rsidR="00CC5145" w:rsidRPr="00602971" w:rsidRDefault="00CC5145" w:rsidP="00E1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7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508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CC5145" w:rsidRPr="00602971" w:rsidTr="00CC5145">
        <w:tc>
          <w:tcPr>
            <w:tcW w:w="1555" w:type="dxa"/>
          </w:tcPr>
          <w:p w:rsidR="00CC5145" w:rsidRPr="00602971" w:rsidRDefault="00CC5145" w:rsidP="00E1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71">
              <w:rPr>
                <w:rFonts w:ascii="Times New Roman" w:hAnsi="Times New Roman" w:cs="Times New Roman"/>
                <w:b/>
                <w:sz w:val="24"/>
                <w:szCs w:val="24"/>
              </w:rPr>
              <w:t>ГКП</w:t>
            </w:r>
          </w:p>
        </w:tc>
        <w:tc>
          <w:tcPr>
            <w:tcW w:w="1134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559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CC5145" w:rsidRPr="00602971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7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508" w:type="dxa"/>
          </w:tcPr>
          <w:p w:rsidR="00CC5145" w:rsidRPr="004D6433" w:rsidRDefault="00CC5145" w:rsidP="00E1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</w:tbl>
    <w:p w:rsidR="00CC5145" w:rsidRDefault="00CC5145" w:rsidP="00E1542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47E" w:rsidRPr="00ED72BC" w:rsidRDefault="00CC5145" w:rsidP="00ED72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971">
        <w:rPr>
          <w:rFonts w:ascii="Times New Roman" w:hAnsi="Times New Roman" w:cs="Times New Roman"/>
          <w:sz w:val="28"/>
          <w:szCs w:val="28"/>
        </w:rPr>
        <w:t xml:space="preserve">В 2021 году в Учреждении для освоения основной образовательной программы дошкольного образования был предусмотрен план </w:t>
      </w:r>
      <w:proofErr w:type="spellStart"/>
      <w:r w:rsidRPr="0060297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02971">
        <w:rPr>
          <w:rFonts w:ascii="Times New Roman" w:hAnsi="Times New Roman" w:cs="Times New Roman"/>
          <w:sz w:val="28"/>
          <w:szCs w:val="28"/>
        </w:rPr>
        <w:t>-образовательной работы учреждения на учебный год. Содержанием организационно-методической работы является проведение педагогических советов, консультаций для педагогов, семинаров,</w:t>
      </w:r>
      <w:r>
        <w:rPr>
          <w:rFonts w:ascii="Times New Roman" w:hAnsi="Times New Roman" w:cs="Times New Roman"/>
          <w:sz w:val="28"/>
          <w:szCs w:val="28"/>
        </w:rPr>
        <w:t xml:space="preserve"> открытых просмотров,</w:t>
      </w:r>
      <w:r w:rsidRPr="00602971">
        <w:rPr>
          <w:rFonts w:ascii="Times New Roman" w:hAnsi="Times New Roman" w:cs="Times New Roman"/>
          <w:sz w:val="28"/>
          <w:szCs w:val="28"/>
        </w:rPr>
        <w:t xml:space="preserve"> выставки и смотры-конкурсы среди воспитанников, мероприятия по преемственности ДОУ и школы, работа </w:t>
      </w:r>
      <w:proofErr w:type="spellStart"/>
      <w:r w:rsidRPr="0060297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02971">
        <w:rPr>
          <w:rFonts w:ascii="Times New Roman" w:hAnsi="Times New Roman" w:cs="Times New Roman"/>
          <w:sz w:val="28"/>
          <w:szCs w:val="28"/>
        </w:rPr>
        <w:t>.</w:t>
      </w:r>
    </w:p>
    <w:p w:rsidR="00ED72BC" w:rsidRDefault="00C707B8" w:rsidP="00D4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B8">
        <w:rPr>
          <w:rFonts w:ascii="Times New Roman" w:hAnsi="Times New Roman" w:cs="Times New Roman"/>
          <w:sz w:val="28"/>
          <w:szCs w:val="28"/>
        </w:rPr>
        <w:t>В организации разработаны локальные нормативные акты по основным вопросам организации и осуществления образовательной деятельности, в том числе:</w:t>
      </w:r>
    </w:p>
    <w:p w:rsidR="00D12A6B" w:rsidRDefault="00C707B8" w:rsidP="00D4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B8">
        <w:rPr>
          <w:rFonts w:ascii="Times New Roman" w:hAnsi="Times New Roman" w:cs="Times New Roman"/>
          <w:sz w:val="28"/>
          <w:szCs w:val="28"/>
        </w:rPr>
        <w:t xml:space="preserve"> - Правила внутреннего распорядка обучающихся (воспи</w:t>
      </w:r>
      <w:r w:rsidR="00D44FA4">
        <w:rPr>
          <w:rFonts w:ascii="Times New Roman" w:hAnsi="Times New Roman" w:cs="Times New Roman"/>
          <w:sz w:val="28"/>
          <w:szCs w:val="28"/>
        </w:rPr>
        <w:t>танников) МАДОУ д/с № 17</w:t>
      </w:r>
      <w:r w:rsidRPr="00C707B8">
        <w:rPr>
          <w:rFonts w:ascii="Times New Roman" w:hAnsi="Times New Roman" w:cs="Times New Roman"/>
          <w:sz w:val="28"/>
          <w:szCs w:val="28"/>
        </w:rPr>
        <w:t xml:space="preserve"> «</w:t>
      </w:r>
      <w:r w:rsidR="00D44FA4">
        <w:rPr>
          <w:rFonts w:ascii="Times New Roman" w:hAnsi="Times New Roman" w:cs="Times New Roman"/>
          <w:sz w:val="28"/>
          <w:szCs w:val="28"/>
        </w:rPr>
        <w:t>Улыб</w:t>
      </w:r>
      <w:r w:rsidRPr="00C707B8">
        <w:rPr>
          <w:rFonts w:ascii="Times New Roman" w:hAnsi="Times New Roman" w:cs="Times New Roman"/>
          <w:sz w:val="28"/>
          <w:szCs w:val="28"/>
        </w:rPr>
        <w:t>ка»;</w:t>
      </w:r>
    </w:p>
    <w:p w:rsidR="00D44FA4" w:rsidRDefault="00C707B8" w:rsidP="00D4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B8">
        <w:rPr>
          <w:rFonts w:ascii="Times New Roman" w:hAnsi="Times New Roman" w:cs="Times New Roman"/>
          <w:sz w:val="28"/>
          <w:szCs w:val="28"/>
        </w:rPr>
        <w:t xml:space="preserve"> - Положение о режиме заняти</w:t>
      </w:r>
      <w:r w:rsidR="00D44FA4">
        <w:rPr>
          <w:rFonts w:ascii="Times New Roman" w:hAnsi="Times New Roman" w:cs="Times New Roman"/>
          <w:sz w:val="28"/>
          <w:szCs w:val="28"/>
        </w:rPr>
        <w:t>й обучающихся (воспитанников) МА</w:t>
      </w:r>
      <w:r w:rsidR="00D12A6B">
        <w:rPr>
          <w:rFonts w:ascii="Times New Roman" w:hAnsi="Times New Roman" w:cs="Times New Roman"/>
          <w:sz w:val="28"/>
          <w:szCs w:val="28"/>
        </w:rPr>
        <w:t>ДОУ д/с № 17</w:t>
      </w:r>
      <w:r w:rsidRPr="00C707B8">
        <w:rPr>
          <w:rFonts w:ascii="Times New Roman" w:hAnsi="Times New Roman" w:cs="Times New Roman"/>
          <w:sz w:val="28"/>
          <w:szCs w:val="28"/>
        </w:rPr>
        <w:t xml:space="preserve"> «</w:t>
      </w:r>
      <w:r w:rsidR="00D12A6B">
        <w:rPr>
          <w:rFonts w:ascii="Times New Roman" w:hAnsi="Times New Roman" w:cs="Times New Roman"/>
          <w:sz w:val="28"/>
          <w:szCs w:val="28"/>
        </w:rPr>
        <w:t>Улыб</w:t>
      </w:r>
      <w:r w:rsidRPr="00C707B8">
        <w:rPr>
          <w:rFonts w:ascii="Times New Roman" w:hAnsi="Times New Roman" w:cs="Times New Roman"/>
          <w:sz w:val="28"/>
          <w:szCs w:val="28"/>
        </w:rPr>
        <w:t>ка»;</w:t>
      </w:r>
    </w:p>
    <w:p w:rsidR="00D44FA4" w:rsidRDefault="00C707B8" w:rsidP="00D4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B8">
        <w:rPr>
          <w:rFonts w:ascii="Times New Roman" w:hAnsi="Times New Roman" w:cs="Times New Roman"/>
          <w:sz w:val="28"/>
          <w:szCs w:val="28"/>
        </w:rPr>
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</w:t>
      </w:r>
      <w:r w:rsidR="00D12A6B">
        <w:rPr>
          <w:rFonts w:ascii="Times New Roman" w:hAnsi="Times New Roman" w:cs="Times New Roman"/>
          <w:sz w:val="28"/>
          <w:szCs w:val="28"/>
        </w:rPr>
        <w:t>есовершеннолетних обучающихся МАДОУ д/с № 17 «Улыб</w:t>
      </w:r>
      <w:r w:rsidRPr="00C707B8">
        <w:rPr>
          <w:rFonts w:ascii="Times New Roman" w:hAnsi="Times New Roman" w:cs="Times New Roman"/>
          <w:sz w:val="28"/>
          <w:szCs w:val="28"/>
        </w:rPr>
        <w:t>ка»;</w:t>
      </w:r>
    </w:p>
    <w:p w:rsidR="00D44FA4" w:rsidRDefault="00C707B8" w:rsidP="00D4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B8">
        <w:rPr>
          <w:rFonts w:ascii="Times New Roman" w:hAnsi="Times New Roman" w:cs="Times New Roman"/>
          <w:sz w:val="28"/>
          <w:szCs w:val="28"/>
        </w:rPr>
        <w:t xml:space="preserve"> • Оформлен пакет докуме</w:t>
      </w:r>
      <w:r w:rsidR="00D12A6B">
        <w:rPr>
          <w:rFonts w:ascii="Times New Roman" w:hAnsi="Times New Roman" w:cs="Times New Roman"/>
          <w:sz w:val="28"/>
          <w:szCs w:val="28"/>
        </w:rPr>
        <w:t>нтов об организации питания в МАДОУ д/с № 17 «Улыб</w:t>
      </w:r>
      <w:r w:rsidRPr="00C707B8">
        <w:rPr>
          <w:rFonts w:ascii="Times New Roman" w:hAnsi="Times New Roman" w:cs="Times New Roman"/>
          <w:sz w:val="28"/>
          <w:szCs w:val="28"/>
        </w:rPr>
        <w:t>ка»:</w:t>
      </w:r>
    </w:p>
    <w:p w:rsidR="00D44FA4" w:rsidRDefault="00C707B8" w:rsidP="00D4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B8">
        <w:rPr>
          <w:rFonts w:ascii="Times New Roman" w:hAnsi="Times New Roman" w:cs="Times New Roman"/>
          <w:sz w:val="28"/>
          <w:szCs w:val="28"/>
        </w:rPr>
        <w:t xml:space="preserve"> - Положение об организации питания в ДОУ;</w:t>
      </w:r>
    </w:p>
    <w:p w:rsidR="00D44FA4" w:rsidRDefault="00C707B8" w:rsidP="00D4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B8">
        <w:rPr>
          <w:rFonts w:ascii="Times New Roman" w:hAnsi="Times New Roman" w:cs="Times New Roman"/>
          <w:sz w:val="28"/>
          <w:szCs w:val="28"/>
        </w:rPr>
        <w:lastRenderedPageBreak/>
        <w:t xml:space="preserve">- Положение о комиссии по </w:t>
      </w:r>
      <w:proofErr w:type="gramStart"/>
      <w:r w:rsidRPr="00C707B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707B8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</w:t>
      </w:r>
      <w:r w:rsidR="00D12A6B">
        <w:rPr>
          <w:rFonts w:ascii="Times New Roman" w:hAnsi="Times New Roman" w:cs="Times New Roman"/>
          <w:sz w:val="28"/>
          <w:szCs w:val="28"/>
        </w:rPr>
        <w:t>, бракеражу готовой продукции МАДОУ д/с № 17 «Улыб</w:t>
      </w:r>
      <w:r w:rsidRPr="00C707B8">
        <w:rPr>
          <w:rFonts w:ascii="Times New Roman" w:hAnsi="Times New Roman" w:cs="Times New Roman"/>
          <w:sz w:val="28"/>
          <w:szCs w:val="28"/>
        </w:rPr>
        <w:t>ка»:</w:t>
      </w:r>
    </w:p>
    <w:p w:rsidR="00D44FA4" w:rsidRDefault="00C707B8" w:rsidP="00D4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B8">
        <w:rPr>
          <w:rFonts w:ascii="Times New Roman" w:hAnsi="Times New Roman" w:cs="Times New Roman"/>
          <w:sz w:val="28"/>
          <w:szCs w:val="28"/>
        </w:rPr>
        <w:t xml:space="preserve"> - Положение о производственном </w:t>
      </w:r>
      <w:proofErr w:type="gramStart"/>
      <w:r w:rsidRPr="00C707B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707B8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</w:t>
      </w:r>
      <w:r w:rsidR="00D12A6B">
        <w:rPr>
          <w:rFonts w:ascii="Times New Roman" w:hAnsi="Times New Roman" w:cs="Times New Roman"/>
          <w:sz w:val="28"/>
          <w:szCs w:val="28"/>
        </w:rPr>
        <w:t>, в МАДОУ д/с № 17 «Улыб</w:t>
      </w:r>
      <w:r w:rsidRPr="00C707B8">
        <w:rPr>
          <w:rFonts w:ascii="Times New Roman" w:hAnsi="Times New Roman" w:cs="Times New Roman"/>
          <w:sz w:val="28"/>
          <w:szCs w:val="28"/>
        </w:rPr>
        <w:t>ка»;</w:t>
      </w:r>
    </w:p>
    <w:p w:rsidR="00D12A6B" w:rsidRDefault="00C707B8" w:rsidP="00D4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B8">
        <w:rPr>
          <w:rFonts w:ascii="Times New Roman" w:hAnsi="Times New Roman" w:cs="Times New Roman"/>
          <w:sz w:val="28"/>
          <w:szCs w:val="28"/>
        </w:rPr>
        <w:t xml:space="preserve"> - Приказ «О введении в действие двухнедельного меню для воспитанников в ДОУ».</w:t>
      </w:r>
    </w:p>
    <w:p w:rsidR="00D12A6B" w:rsidRDefault="00C707B8" w:rsidP="00D4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B8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в организации осуществляется по основной образовательной программе дошкольного образования, адаптированной образовательной программе дошкольного образования для детей с тяжёлыми нарушениями речи (с общим недоразвитием речи), </w:t>
      </w:r>
    </w:p>
    <w:p w:rsidR="00C707B8" w:rsidRPr="00C707B8" w:rsidRDefault="00D12A6B" w:rsidP="00D44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07B8" w:rsidRPr="00C707B8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специфических для детей дошкольного возраста видов деятельности.</w:t>
      </w:r>
      <w:proofErr w:type="gramEnd"/>
    </w:p>
    <w:p w:rsidR="00C707B8" w:rsidRPr="00C707B8" w:rsidRDefault="00C707B8" w:rsidP="00142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2E735B" w:rsidRDefault="008A21EB" w:rsidP="00142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2021 году в </w:t>
      </w:r>
      <w:r w:rsidR="001424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5A69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1424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ДОУ</w:t>
      </w:r>
      <w:r w:rsidRPr="00FF7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освоения основной образовательной программы дошкольного образования было предусмотрено </w:t>
      </w:r>
      <w:r w:rsidR="002E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согласно ООП </w:t>
      </w:r>
      <w:proofErr w:type="gramStart"/>
      <w:r w:rsidR="002E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proofErr w:type="gramEnd"/>
      <w:r w:rsidR="002E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1424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7"/>
        <w:gridCol w:w="6725"/>
      </w:tblGrid>
      <w:tr w:rsidR="002E735B" w:rsidRPr="002E735B" w:rsidTr="002E735B">
        <w:trPr>
          <w:trHeight w:val="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35B" w:rsidRPr="002E735B" w:rsidRDefault="002E735B" w:rsidP="002E7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35B" w:rsidRPr="002E735B" w:rsidRDefault="002E735B" w:rsidP="002E7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Формы реализации</w:t>
            </w:r>
          </w:p>
        </w:tc>
      </w:tr>
      <w:tr w:rsidR="002E735B" w:rsidRPr="002E735B" w:rsidTr="002E735B">
        <w:trPr>
          <w:trHeight w:val="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07B8" w:rsidRDefault="002E735B" w:rsidP="002E735B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Социально-</w:t>
            </w:r>
          </w:p>
          <w:p w:rsidR="002E735B" w:rsidRPr="002E735B" w:rsidRDefault="002E735B" w:rsidP="002E7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-индивидуальная игра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-совместная с воспитателем игра</w:t>
            </w:r>
            <w:proofErr w:type="gramStart"/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--</w:t>
            </w:r>
            <w:proofErr w:type="gramEnd"/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совместная игра со сверстниками,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-игра,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-чтение,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- беседа,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-наблюдение,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-педагогическая игровая ситуация,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-экскурсия,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-проектная деятельность,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-праздник,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-совместные действия,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-рассматривание,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-просмотр и анализ мультфильмов, обучающих фильмов дошкольного возраста,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-экспериментирование,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-поручение и задание,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-дежурство,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-совместная деятельность взрослого и детей тематического характера. </w:t>
            </w:r>
          </w:p>
        </w:tc>
      </w:tr>
      <w:tr w:rsidR="002E735B" w:rsidRPr="002E735B" w:rsidTr="002E735B">
        <w:trPr>
          <w:trHeight w:val="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35B" w:rsidRPr="002E735B" w:rsidRDefault="002E735B" w:rsidP="002E7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-создание коллекций,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-проектная деятельность,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-исследовательская деятельность,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-конструирование,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lastRenderedPageBreak/>
              <w:t xml:space="preserve">-экспериментирование,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- развивающая игра,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- наблюдение,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- проблемная ситуация,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-рассказ,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-беседа,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- деятельность на интерактивном оборудовании,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-коллекционирование,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- экскурсии,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-моделирование</w:t>
            </w:r>
            <w:proofErr w:type="gramStart"/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-реализация проекта,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-игры с правилами. </w:t>
            </w:r>
          </w:p>
        </w:tc>
      </w:tr>
      <w:tr w:rsidR="002E735B" w:rsidRPr="002E735B" w:rsidTr="002E735B">
        <w:trPr>
          <w:trHeight w:val="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35B" w:rsidRPr="002E735B" w:rsidRDefault="002E735B" w:rsidP="002E7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-чтение,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-беседа,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>-решение проблемных ситуаций,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>- разговор с детьми,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 игра,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>-проектная деятельность,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 создание коллекций,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>-обсуждение,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>- рассказ,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>,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>- ситуативный разговор с детьми,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 сочинение загадок,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>-проблемная ситуация,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>- использование различных видов театра.</w:t>
            </w:r>
          </w:p>
        </w:tc>
      </w:tr>
      <w:tr w:rsidR="002E735B" w:rsidRPr="002E735B" w:rsidTr="002E735B">
        <w:trPr>
          <w:trHeight w:val="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35B" w:rsidRPr="002E735B" w:rsidRDefault="002E735B" w:rsidP="002E7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35B" w:rsidRPr="002E735B" w:rsidRDefault="002E735B" w:rsidP="002E735B">
            <w:pPr>
              <w:spacing w:after="12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>-изготовление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деятельности;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>- создание макетов, коллекций и их оформление;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 рассматривание эстетически привлекательных предметов;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>-игра;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 организация выставок;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-слушание соответствующей возрасту народной, классической, детской музыки;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-музыкально-дидактическая игра; </w:t>
            </w:r>
            <w:proofErr w:type="gramStart"/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>-б</w:t>
            </w:r>
            <w:proofErr w:type="gramEnd"/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>еседа интегративного характера, элементарного музыковедческого содержания;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 совместное и индивидуальное музыкальное исполнение;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-музыкальное упражнение; </w:t>
            </w:r>
            <w:proofErr w:type="spellStart"/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;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-двигательный, пластический танцевальный этюд;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>-танец;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>- творческое задание;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>- концерт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- импровизация;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>- музыкальная сюжетная игра.</w:t>
            </w:r>
          </w:p>
        </w:tc>
      </w:tr>
      <w:tr w:rsidR="002E735B" w:rsidRPr="002E735B" w:rsidTr="002E735B">
        <w:trPr>
          <w:trHeight w:val="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35B" w:rsidRPr="002E735B" w:rsidRDefault="002E735B" w:rsidP="002E7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-игровая ситуация,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-утренняя гимнастика,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-игра,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-беседа,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-рассказ,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lastRenderedPageBreak/>
              <w:t xml:space="preserve">- чтение,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-рассматривание,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-спортивные досуги и состязания, </w:t>
            </w:r>
            <w:proofErr w:type="gramStart"/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овместная деятельность взрослого и детей тематического характера, 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-проектная деятельность,</w:t>
            </w:r>
          </w:p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-проблемная ситуация. </w:t>
            </w:r>
          </w:p>
        </w:tc>
      </w:tr>
    </w:tbl>
    <w:p w:rsidR="002E735B" w:rsidRPr="002D18D1" w:rsidRDefault="002E735B" w:rsidP="002E735B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2D18D1">
        <w:rPr>
          <w:rFonts w:ascii="Times New Roman CYR" w:eastAsia="Times New Roman CYR" w:hAnsi="Times New Roman CYR" w:cs="Times New Roman CYR"/>
          <w:b/>
          <w:sz w:val="28"/>
        </w:rPr>
        <w:lastRenderedPageBreak/>
        <w:t>Формы организации организованной образовательной</w:t>
      </w:r>
    </w:p>
    <w:p w:rsidR="002E735B" w:rsidRPr="002D18D1" w:rsidRDefault="002E735B" w:rsidP="002E735B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2D18D1">
        <w:rPr>
          <w:rFonts w:ascii="Times New Roman CYR" w:eastAsia="Times New Roman CYR" w:hAnsi="Times New Roman CYR" w:cs="Times New Roman CYR"/>
          <w:b/>
          <w:sz w:val="28"/>
        </w:rPr>
        <w:t>деятельности детей</w:t>
      </w:r>
    </w:p>
    <w:tbl>
      <w:tblPr>
        <w:tblW w:w="0" w:type="auto"/>
        <w:tblInd w:w="-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6378"/>
      </w:tblGrid>
      <w:tr w:rsidR="002E735B" w:rsidRPr="002D18D1" w:rsidTr="002E735B">
        <w:trPr>
          <w:trHeight w:val="1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E735B" w:rsidRPr="00D84DEC" w:rsidRDefault="002E735B" w:rsidP="002E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DEC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Формы организации обучения 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E735B" w:rsidRPr="00D84DEC" w:rsidRDefault="002E735B" w:rsidP="002E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DEC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Особенности </w:t>
            </w:r>
          </w:p>
        </w:tc>
      </w:tr>
      <w:tr w:rsidR="002E735B" w:rsidRPr="002D18D1" w:rsidTr="002E735B">
        <w:trPr>
          <w:trHeight w:val="1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E735B" w:rsidRPr="002E735B" w:rsidRDefault="002E735B" w:rsidP="002E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E735B" w:rsidRPr="002E735B" w:rsidRDefault="002E735B" w:rsidP="002E7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детьми.</w:t>
            </w:r>
          </w:p>
        </w:tc>
      </w:tr>
      <w:tr w:rsidR="002E735B" w:rsidRPr="002D18D1" w:rsidTr="002E735B">
        <w:trPr>
          <w:trHeight w:val="1891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E735B" w:rsidRPr="002E735B" w:rsidRDefault="002E735B" w:rsidP="002E735B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>Групповая</w:t>
            </w:r>
          </w:p>
          <w:p w:rsidR="002E735B" w:rsidRPr="002E735B" w:rsidRDefault="002E735B" w:rsidP="002E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>индивидуально-коллективная)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E735B" w:rsidRPr="002E735B" w:rsidRDefault="002E735B" w:rsidP="002E735B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>Группа делится на подгруппы.</w:t>
            </w:r>
          </w:p>
          <w:p w:rsidR="002E735B" w:rsidRPr="002E735B" w:rsidRDefault="002E735B" w:rsidP="002E7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>Основания для комплектации: личная симпатия, общность интересов, но не по уровням развития. При этом педагогу, в первую очередь, важно обеспечить взаимодействие детей в процессе обучения.</w:t>
            </w:r>
          </w:p>
        </w:tc>
      </w:tr>
      <w:tr w:rsidR="002E735B" w:rsidRPr="002D18D1" w:rsidTr="002E735B">
        <w:trPr>
          <w:trHeight w:val="2953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E735B" w:rsidRPr="002E735B" w:rsidRDefault="002E735B" w:rsidP="002E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E735B" w:rsidRPr="002E735B" w:rsidRDefault="002E735B" w:rsidP="002E735B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>Работа со всей группой, четкое расписание, единое содержание.</w:t>
            </w:r>
            <w:r w:rsidRPr="002E7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При этом содержанием обучения на фронтальных занятиях может быть деятельность художественного характера.</w:t>
            </w:r>
          </w:p>
          <w:p w:rsidR="002E735B" w:rsidRPr="002E735B" w:rsidRDefault="002E735B" w:rsidP="002E7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5B">
              <w:rPr>
                <w:rFonts w:ascii="Times New Roman" w:eastAsia="Times New Roman CYR" w:hAnsi="Times New Roman" w:cs="Times New Roman"/>
                <w:sz w:val="24"/>
                <w:szCs w:val="24"/>
              </w:rPr>
              <w:t>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обучения.</w:t>
            </w:r>
          </w:p>
        </w:tc>
      </w:tr>
    </w:tbl>
    <w:p w:rsidR="0014247E" w:rsidRDefault="0014247E" w:rsidP="0048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E164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480968" w:rsidRDefault="00D12A6B" w:rsidP="00D1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A6B">
        <w:rPr>
          <w:rFonts w:ascii="Times New Roman" w:hAnsi="Times New Roman" w:cs="Times New Roman"/>
          <w:sz w:val="28"/>
          <w:szCs w:val="28"/>
        </w:rPr>
        <w:t>В 2021 году в М</w:t>
      </w:r>
      <w:r w:rsidR="00480968">
        <w:rPr>
          <w:rFonts w:ascii="Times New Roman" w:hAnsi="Times New Roman" w:cs="Times New Roman"/>
          <w:sz w:val="28"/>
          <w:szCs w:val="28"/>
        </w:rPr>
        <w:t>А</w:t>
      </w:r>
      <w:r w:rsidRPr="00D12A6B">
        <w:rPr>
          <w:rFonts w:ascii="Times New Roman" w:hAnsi="Times New Roman" w:cs="Times New Roman"/>
          <w:sz w:val="28"/>
          <w:szCs w:val="28"/>
        </w:rPr>
        <w:t xml:space="preserve">ДОУ образовательная деятельность в учреждении осуществляется по основной образовательной программе дошкольного образования, разработанной организацией самостоятельно в соответствии с федеральным государственным образовательным стандартом дошкольного образования реализуется в группах общеразвивающей направленности и с учетом программы «От рождения до школы» под редакцией Н.Е. </w:t>
      </w:r>
      <w:proofErr w:type="spellStart"/>
      <w:r w:rsidRPr="00D12A6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12A6B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  <w:proofErr w:type="gramEnd"/>
    </w:p>
    <w:p w:rsidR="00480968" w:rsidRDefault="00D12A6B" w:rsidP="00D1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B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дошкольного образования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480968" w:rsidRDefault="00D12A6B" w:rsidP="00D1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B">
        <w:rPr>
          <w:rFonts w:ascii="Times New Roman" w:hAnsi="Times New Roman" w:cs="Times New Roman"/>
          <w:sz w:val="28"/>
          <w:szCs w:val="28"/>
        </w:rPr>
        <w:t xml:space="preserve"> Программа обеспечивает развитие личности детей дошкольного возраста в возрасте от 2 до 7 лет в различных видах общения и деятельности </w:t>
      </w:r>
      <w:r w:rsidRPr="00D12A6B">
        <w:rPr>
          <w:rFonts w:ascii="Times New Roman" w:hAnsi="Times New Roman" w:cs="Times New Roman"/>
          <w:sz w:val="28"/>
          <w:szCs w:val="28"/>
        </w:rPr>
        <w:lastRenderedPageBreak/>
        <w:t>с учетом их возрастных, индивидуальных, психологических, физиологических особенностей и реализуется на государственном языке Российской Федерации – русском</w:t>
      </w:r>
    </w:p>
    <w:p w:rsidR="00480968" w:rsidRDefault="00D12A6B" w:rsidP="00D1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B">
        <w:rPr>
          <w:rFonts w:ascii="Times New Roman" w:hAnsi="Times New Roman" w:cs="Times New Roman"/>
          <w:sz w:val="28"/>
          <w:szCs w:val="28"/>
        </w:rPr>
        <w:t xml:space="preserve"> </w:t>
      </w:r>
      <w:r w:rsidRPr="00480968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D12A6B">
        <w:rPr>
          <w:rFonts w:ascii="Times New Roman" w:hAnsi="Times New Roman" w:cs="Times New Roman"/>
          <w:sz w:val="28"/>
          <w:szCs w:val="28"/>
        </w:rPr>
        <w:t xml:space="preserve">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традиций». Создание оптимальных условий для развития воспитанников, обеспечивающих позитивную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D12A6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12A6B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деятельности.</w:t>
      </w:r>
    </w:p>
    <w:p w:rsidR="00480968" w:rsidRDefault="00D12A6B" w:rsidP="00D1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B">
        <w:rPr>
          <w:rFonts w:ascii="Times New Roman" w:hAnsi="Times New Roman" w:cs="Times New Roman"/>
          <w:sz w:val="28"/>
          <w:szCs w:val="28"/>
        </w:rPr>
        <w:t xml:space="preserve">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 и дополнительный раздел.</w:t>
      </w:r>
    </w:p>
    <w:p w:rsidR="00480968" w:rsidRDefault="00D12A6B" w:rsidP="00D1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B">
        <w:rPr>
          <w:rFonts w:ascii="Times New Roman" w:hAnsi="Times New Roman" w:cs="Times New Roman"/>
          <w:sz w:val="28"/>
          <w:szCs w:val="28"/>
        </w:rPr>
        <w:t xml:space="preserve">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</w:t>
      </w:r>
      <w:proofErr w:type="gramStart"/>
      <w:r w:rsidRPr="00D12A6B">
        <w:rPr>
          <w:rFonts w:ascii="Times New Roman" w:hAnsi="Times New Roman" w:cs="Times New Roman"/>
          <w:sz w:val="28"/>
          <w:szCs w:val="28"/>
        </w:rPr>
        <w:t>зрения реализации требований федерального государственного образовательного стандарта дошкольного образования</w:t>
      </w:r>
      <w:proofErr w:type="gramEnd"/>
      <w:r w:rsidRPr="00D12A6B">
        <w:rPr>
          <w:rFonts w:ascii="Times New Roman" w:hAnsi="Times New Roman" w:cs="Times New Roman"/>
          <w:sz w:val="28"/>
          <w:szCs w:val="28"/>
        </w:rPr>
        <w:t>. Обязательная часть Программы предполагает комплексность подхода, обеспечивая развитие детей в пяти взаимодополняющих образовательных областях: социально</w:t>
      </w:r>
      <w:r w:rsidR="00480968">
        <w:rPr>
          <w:rFonts w:ascii="Times New Roman" w:hAnsi="Times New Roman" w:cs="Times New Roman"/>
          <w:sz w:val="28"/>
          <w:szCs w:val="28"/>
        </w:rPr>
        <w:t>-</w:t>
      </w:r>
      <w:r w:rsidRPr="00D12A6B">
        <w:rPr>
          <w:rFonts w:ascii="Times New Roman" w:hAnsi="Times New Roman" w:cs="Times New Roman"/>
          <w:sz w:val="28"/>
          <w:szCs w:val="28"/>
        </w:rPr>
        <w:t>коммуникативное развитие; познавательное развитие; речевое развитие; художественно</w:t>
      </w:r>
      <w:r w:rsidR="00480968">
        <w:rPr>
          <w:rFonts w:ascii="Times New Roman" w:hAnsi="Times New Roman" w:cs="Times New Roman"/>
          <w:sz w:val="28"/>
          <w:szCs w:val="28"/>
        </w:rPr>
        <w:t>-</w:t>
      </w:r>
      <w:r w:rsidRPr="00D12A6B">
        <w:rPr>
          <w:rFonts w:ascii="Times New Roman" w:hAnsi="Times New Roman" w:cs="Times New Roman"/>
          <w:sz w:val="28"/>
          <w:szCs w:val="28"/>
        </w:rPr>
        <w:t>эстетическое развитие; физическое развитие.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Программы.</w:t>
      </w:r>
    </w:p>
    <w:p w:rsidR="00D12A6B" w:rsidRDefault="00D12A6B" w:rsidP="00D1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B">
        <w:rPr>
          <w:rFonts w:ascii="Times New Roman" w:hAnsi="Times New Roman" w:cs="Times New Roman"/>
          <w:sz w:val="28"/>
          <w:szCs w:val="28"/>
        </w:rPr>
        <w:t xml:space="preserve"> Часть, формируемая участниками образовательных отношений, учитывает образовательные потребности, интересы и мотивы детей, членов их семей и педагогов и представлена следующими парциальными программами: - «Безопасность: - Н. Н. Авдеева, О. Л. Князева, Р. В. </w:t>
      </w:r>
      <w:proofErr w:type="spellStart"/>
      <w:r w:rsidRPr="00D12A6B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D12A6B">
        <w:rPr>
          <w:rFonts w:ascii="Times New Roman" w:hAnsi="Times New Roman" w:cs="Times New Roman"/>
          <w:sz w:val="28"/>
          <w:szCs w:val="28"/>
        </w:rPr>
        <w:t xml:space="preserve">; - «Юный эколог» – С. Н. Николаева; - «Ладушки» И. М. </w:t>
      </w:r>
      <w:proofErr w:type="spellStart"/>
      <w:r w:rsidRPr="00D12A6B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D12A6B">
        <w:rPr>
          <w:rFonts w:ascii="Times New Roman" w:hAnsi="Times New Roman" w:cs="Times New Roman"/>
          <w:sz w:val="28"/>
          <w:szCs w:val="28"/>
        </w:rPr>
        <w:t>, И.Н. Новосельцева; «Цветные ладошки» И. А. Лыкова; «Ты, Кубань, ты – наша Родина», Маркова В.А..</w:t>
      </w:r>
    </w:p>
    <w:p w:rsidR="00480968" w:rsidRDefault="00480968" w:rsidP="00480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68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дошкольного образования для детей с тяжёлым нарушением речи, разработанная организацией самостоятельно и реализуе</w:t>
      </w:r>
      <w:r w:rsidR="00ED72BC">
        <w:rPr>
          <w:rFonts w:ascii="Times New Roman" w:hAnsi="Times New Roman" w:cs="Times New Roman"/>
          <w:sz w:val="28"/>
          <w:szCs w:val="28"/>
        </w:rPr>
        <w:t>тся в группе общеразвивающей</w:t>
      </w:r>
      <w:r w:rsidRPr="00480968">
        <w:rPr>
          <w:rFonts w:ascii="Times New Roman" w:hAnsi="Times New Roman" w:cs="Times New Roman"/>
          <w:sz w:val="28"/>
          <w:szCs w:val="28"/>
        </w:rPr>
        <w:t xml:space="preserve"> направленности для детей 4-6 лет</w:t>
      </w:r>
      <w:r w:rsidR="00ED72BC">
        <w:rPr>
          <w:rFonts w:ascii="Times New Roman" w:hAnsi="Times New Roman" w:cs="Times New Roman"/>
          <w:sz w:val="28"/>
          <w:szCs w:val="28"/>
        </w:rPr>
        <w:t>, в индивидуальной форме</w:t>
      </w:r>
      <w:r w:rsidRPr="00480968">
        <w:rPr>
          <w:rFonts w:ascii="Times New Roman" w:hAnsi="Times New Roman" w:cs="Times New Roman"/>
          <w:sz w:val="28"/>
          <w:szCs w:val="28"/>
        </w:rPr>
        <w:t>.</w:t>
      </w:r>
    </w:p>
    <w:p w:rsidR="00480968" w:rsidRDefault="00480968" w:rsidP="00480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68">
        <w:rPr>
          <w:rFonts w:ascii="Times New Roman" w:hAnsi="Times New Roman" w:cs="Times New Roman"/>
          <w:sz w:val="28"/>
          <w:szCs w:val="28"/>
        </w:rPr>
        <w:t xml:space="preserve"> Программа разработана для детей первым, вторым, третьим и четвёртым уровнями речевого развития при общем недоразвитии речи.</w:t>
      </w:r>
    </w:p>
    <w:p w:rsidR="00480968" w:rsidRDefault="00480968" w:rsidP="00480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68">
        <w:rPr>
          <w:rFonts w:ascii="Times New Roman" w:hAnsi="Times New Roman" w:cs="Times New Roman"/>
          <w:sz w:val="28"/>
          <w:szCs w:val="28"/>
        </w:rPr>
        <w:t xml:space="preserve"> Цель программы: создание условий для полноценного воспитания и образования детей с тяжёлыми нарушениями речи (общим недоразвитием речи). В структуру Программы входит обязательная и часть, формируемая участниками образовательных отношений.</w:t>
      </w:r>
    </w:p>
    <w:p w:rsidR="00480968" w:rsidRDefault="00480968" w:rsidP="00480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68">
        <w:rPr>
          <w:rFonts w:ascii="Times New Roman" w:hAnsi="Times New Roman" w:cs="Times New Roman"/>
          <w:sz w:val="28"/>
          <w:szCs w:val="28"/>
        </w:rPr>
        <w:lastRenderedPageBreak/>
        <w:t xml:space="preserve"> Программа разработана самостоятельно на основе «Комплексной образовательной программы дошкольного образования с тяжёлым нарушением речи (общим недоразвитием речи) с 3 до 7 лет» автор </w:t>
      </w:r>
      <w:proofErr w:type="spellStart"/>
      <w:r w:rsidRPr="0048096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480968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480968" w:rsidRDefault="00480968" w:rsidP="00E15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68">
        <w:rPr>
          <w:rFonts w:ascii="Times New Roman" w:hAnsi="Times New Roman" w:cs="Times New Roman"/>
          <w:sz w:val="28"/>
          <w:szCs w:val="28"/>
        </w:rPr>
        <w:t xml:space="preserve"> Обязательная часть Программы определяет содержание образовательного процесса в пяти образовательных областях: социально-коммуникативное развитие, речевое развитие, познавательное развитие, художественно-эстетическое развитие, физическое развитие. Часть, формируемая участниками образовательных отношений, представлена следующими парциальными программами: </w:t>
      </w:r>
      <w:proofErr w:type="spellStart"/>
      <w:proofErr w:type="gramStart"/>
      <w:r w:rsidRPr="00480968">
        <w:rPr>
          <w:rFonts w:ascii="Times New Roman" w:hAnsi="Times New Roman" w:cs="Times New Roman"/>
          <w:sz w:val="28"/>
          <w:szCs w:val="28"/>
        </w:rPr>
        <w:t>Борохович</w:t>
      </w:r>
      <w:proofErr w:type="spellEnd"/>
      <w:r w:rsidRPr="00480968">
        <w:rPr>
          <w:rFonts w:ascii="Times New Roman" w:hAnsi="Times New Roman" w:cs="Times New Roman"/>
          <w:sz w:val="28"/>
          <w:szCs w:val="28"/>
        </w:rPr>
        <w:t xml:space="preserve"> Л. В., </w:t>
      </w:r>
      <w:proofErr w:type="spellStart"/>
      <w:r w:rsidRPr="00480968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480968">
        <w:rPr>
          <w:rFonts w:ascii="Times New Roman" w:hAnsi="Times New Roman" w:cs="Times New Roman"/>
          <w:sz w:val="28"/>
          <w:szCs w:val="28"/>
        </w:rPr>
        <w:t xml:space="preserve"> Ю.В., Головач Л.В. региональная образовательная программа «Всё про то, как мы живём»; Авдеева Н.Н., Князева О.Л., </w:t>
      </w:r>
      <w:proofErr w:type="spellStart"/>
      <w:r w:rsidRPr="00480968">
        <w:rPr>
          <w:rFonts w:ascii="Times New Roman" w:hAnsi="Times New Roman" w:cs="Times New Roman"/>
          <w:sz w:val="28"/>
          <w:szCs w:val="28"/>
        </w:rPr>
        <w:t>Стёркина</w:t>
      </w:r>
      <w:proofErr w:type="spellEnd"/>
      <w:r w:rsidRPr="00480968">
        <w:rPr>
          <w:rFonts w:ascii="Times New Roman" w:hAnsi="Times New Roman" w:cs="Times New Roman"/>
          <w:sz w:val="28"/>
          <w:szCs w:val="28"/>
        </w:rPr>
        <w:t xml:space="preserve"> Р.Б. «Учебно-методическое пособие по основам безопасности жизнедеятельности детей старшего дошкольного возраста»; Николаева Н.Н. «Юный эколог»; </w:t>
      </w:r>
      <w:proofErr w:type="spellStart"/>
      <w:r w:rsidRPr="00480968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480968">
        <w:rPr>
          <w:rFonts w:ascii="Times New Roman" w:hAnsi="Times New Roman" w:cs="Times New Roman"/>
          <w:sz w:val="28"/>
          <w:szCs w:val="28"/>
        </w:rPr>
        <w:t xml:space="preserve"> И. парциальная программа по музыкальному воспитанию детей дошкольного возраста «Ладушки».</w:t>
      </w:r>
      <w:proofErr w:type="gramEnd"/>
    </w:p>
    <w:p w:rsidR="00480968" w:rsidRPr="00480968" w:rsidRDefault="00480968" w:rsidP="00480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21EB" w:rsidRPr="00FF7E32" w:rsidRDefault="008A21EB" w:rsidP="00DC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Воспитательная работа</w:t>
      </w:r>
    </w:p>
    <w:p w:rsidR="008A21EB" w:rsidRPr="00FF7E32" w:rsidRDefault="008A21EB" w:rsidP="008B3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 01.09.2021 </w:t>
      </w:r>
      <w:r w:rsidR="008B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МДОУ</w:t>
      </w:r>
      <w:r w:rsidRPr="00FF7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реализует</w:t>
      </w:r>
      <w:r w:rsidR="008B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</w:t>
      </w:r>
      <w:r w:rsidRPr="00FF7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рабоч</w:t>
      </w:r>
      <w:r w:rsidR="008B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 w:rsidRPr="00FF7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программ</w:t>
      </w:r>
      <w:r w:rsidR="008B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FF7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4D6433" w:rsidRDefault="004D6433" w:rsidP="00BB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Воспитательная работа строится с учетом индивидуальных особенностей детей, с использованием разнообразных форм и методов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11"/>
        <w:gridCol w:w="3126"/>
        <w:gridCol w:w="4235"/>
      </w:tblGrid>
      <w:tr w:rsidR="004D6433" w:rsidRPr="008E2719" w:rsidTr="004D6433">
        <w:tc>
          <w:tcPr>
            <w:tcW w:w="2211" w:type="dxa"/>
          </w:tcPr>
          <w:p w:rsidR="004D6433" w:rsidRPr="00D84DEC" w:rsidRDefault="004D6433" w:rsidP="004D6433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</w:pPr>
            <w:r w:rsidRPr="00D84DEC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26" w:type="dxa"/>
          </w:tcPr>
          <w:p w:rsidR="004D6433" w:rsidRPr="00D84DEC" w:rsidRDefault="004D6433" w:rsidP="004D6433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</w:pPr>
            <w:r w:rsidRPr="00D84DEC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235" w:type="dxa"/>
          </w:tcPr>
          <w:p w:rsidR="004D6433" w:rsidRPr="00D84DEC" w:rsidRDefault="004D6433" w:rsidP="004D6433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</w:pPr>
            <w:r w:rsidRPr="00D84DEC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  <w:t>Формы организации</w:t>
            </w:r>
          </w:p>
        </w:tc>
      </w:tr>
      <w:tr w:rsidR="004D6433" w:rsidRPr="008E2719" w:rsidTr="004D6433">
        <w:tc>
          <w:tcPr>
            <w:tcW w:w="2211" w:type="dxa"/>
          </w:tcPr>
          <w:p w:rsidR="004D6433" w:rsidRPr="00D84DEC" w:rsidRDefault="004D6433" w:rsidP="004D6433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</w:pPr>
            <w:r w:rsidRPr="00D84DEC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3126" w:type="dxa"/>
          </w:tcPr>
          <w:p w:rsidR="004D6433" w:rsidRPr="008E2719" w:rsidRDefault="004D6433" w:rsidP="004D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19">
              <w:rPr>
                <w:rFonts w:ascii="Times New Roman" w:hAnsi="Times New Roman" w:cs="Times New Roman"/>
                <w:sz w:val="24"/>
                <w:szCs w:val="24"/>
              </w:rPr>
              <w:t>Ценности Родина и природа лежат в основе патриотического направления воспитания.</w:t>
            </w:r>
          </w:p>
          <w:p w:rsidR="004D6433" w:rsidRPr="008E2719" w:rsidRDefault="004D6433" w:rsidP="004D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19">
              <w:rPr>
                <w:rFonts w:ascii="Times New Roman" w:hAnsi="Times New Roman" w:cs="Times New Roman"/>
                <w:sz w:val="24"/>
                <w:szCs w:val="24"/>
              </w:rPr>
              <w:t>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      </w:r>
          </w:p>
          <w:p w:rsidR="004D6433" w:rsidRPr="008E2719" w:rsidRDefault="004D6433" w:rsidP="004D6433">
            <w:pPr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235" w:type="dxa"/>
          </w:tcPr>
          <w:p w:rsidR="004D6433" w:rsidRPr="008E2719" w:rsidRDefault="004D6433" w:rsidP="004D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1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gramStart"/>
            <w:r w:rsidRPr="008E2719">
              <w:rPr>
                <w:rFonts w:ascii="Times New Roman" w:hAnsi="Times New Roman" w:cs="Times New Roman"/>
                <w:sz w:val="24"/>
                <w:szCs w:val="24"/>
              </w:rPr>
              <w:t xml:space="preserve">«Мой город» (день города) (путешествие по карте города), коллективная аппликация по теме; с-р игра, создание макета улицы, рисунки на асфальте, викторина, презентация, экскурсия в музей, </w:t>
            </w:r>
            <w:proofErr w:type="spellStart"/>
            <w:r w:rsidRPr="008E2719">
              <w:rPr>
                <w:rFonts w:ascii="Times New Roman" w:hAnsi="Times New Roman" w:cs="Times New Roman"/>
                <w:sz w:val="24"/>
                <w:szCs w:val="24"/>
              </w:rPr>
              <w:t>детскородительский</w:t>
            </w:r>
            <w:proofErr w:type="spellEnd"/>
            <w:r w:rsidRPr="008E2719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«Любимый уголок города», «Город в будущем» Лексическая тема:</w:t>
            </w:r>
            <w:proofErr w:type="gramEnd"/>
            <w:r w:rsidRPr="008E2719">
              <w:rPr>
                <w:rFonts w:ascii="Times New Roman" w:hAnsi="Times New Roman" w:cs="Times New Roman"/>
                <w:sz w:val="24"/>
                <w:szCs w:val="24"/>
              </w:rPr>
              <w:t xml:space="preserve"> «Мой край» Игровые образовательные ситуации «на Кубани мы живем», «Какие народы живут на Кубани», «Как строили дома казаки», «Кубанская хата всем богата», с-р игры, </w:t>
            </w:r>
            <w:proofErr w:type="gramStart"/>
            <w:r w:rsidRPr="008E27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2719">
              <w:rPr>
                <w:rFonts w:ascii="Times New Roman" w:hAnsi="Times New Roman" w:cs="Times New Roman"/>
                <w:sz w:val="24"/>
                <w:szCs w:val="24"/>
              </w:rPr>
              <w:t>/игры, д/игры, кубанский фольклор, изобразительная деятельность, презентация «Природа моего края» Привлечь родителей к изготовлению элементов кубанского быта. Лексическая тема «Москва-главный город России». Презентация по теме, изобразительная деятельность, художественная литература</w:t>
            </w:r>
          </w:p>
          <w:p w:rsidR="004D6433" w:rsidRPr="008E2719" w:rsidRDefault="004D6433" w:rsidP="004D6433">
            <w:pPr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</w:p>
        </w:tc>
      </w:tr>
      <w:tr w:rsidR="004D6433" w:rsidRPr="008E2719" w:rsidTr="004D6433">
        <w:tc>
          <w:tcPr>
            <w:tcW w:w="2211" w:type="dxa"/>
          </w:tcPr>
          <w:p w:rsidR="004D6433" w:rsidRPr="00D84DEC" w:rsidRDefault="004D6433" w:rsidP="004D6433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</w:pPr>
            <w:r w:rsidRPr="00D84D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3126" w:type="dxa"/>
          </w:tcPr>
          <w:p w:rsidR="004D6433" w:rsidRPr="008E2719" w:rsidRDefault="004D6433" w:rsidP="004D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19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семья, дружба, человек и сотрудничество лежат в основе социального направления воспитания. </w:t>
            </w:r>
          </w:p>
          <w:p w:rsidR="004D6433" w:rsidRPr="008E2719" w:rsidRDefault="004D6433" w:rsidP="004D6433">
            <w:pPr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235" w:type="dxa"/>
          </w:tcPr>
          <w:p w:rsidR="004D6433" w:rsidRPr="008E2719" w:rsidRDefault="004D6433" w:rsidP="004D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719">
              <w:rPr>
                <w:rFonts w:ascii="Times New Roman" w:hAnsi="Times New Roman" w:cs="Times New Roman"/>
                <w:sz w:val="24"/>
                <w:szCs w:val="24"/>
              </w:rPr>
              <w:t xml:space="preserve">«Утро радостных встреч» «Дни добрых дел» (оформим площадку к лету, к зиме, «наш огород», «огород на окне», «поможем малышам», «театр для малышей», акции «подарок другу» «Диалоговое окно» (включение ежедневных этических бесед, проблемных ситуаций, дискуссий с детьми о вежливости, семье, дружбе, взаимопомощи доброжелательности, трудолюбии, </w:t>
            </w:r>
            <w:proofErr w:type="spellStart"/>
            <w:r w:rsidRPr="008E2719">
              <w:rPr>
                <w:rFonts w:ascii="Times New Roman" w:hAnsi="Times New Roman" w:cs="Times New Roman"/>
                <w:sz w:val="24"/>
                <w:szCs w:val="24"/>
              </w:rPr>
              <w:t>правденеправде</w:t>
            </w:r>
            <w:proofErr w:type="spellEnd"/>
            <w:r w:rsidRPr="008E2719">
              <w:rPr>
                <w:rFonts w:ascii="Times New Roman" w:hAnsi="Times New Roman" w:cs="Times New Roman"/>
                <w:sz w:val="24"/>
                <w:szCs w:val="24"/>
              </w:rPr>
              <w:t>, бережливости.</w:t>
            </w:r>
            <w:proofErr w:type="gramEnd"/>
            <w:r w:rsidRPr="008E2719">
              <w:rPr>
                <w:rFonts w:ascii="Times New Roman" w:hAnsi="Times New Roman" w:cs="Times New Roman"/>
                <w:sz w:val="24"/>
                <w:szCs w:val="24"/>
              </w:rPr>
              <w:t xml:space="preserve"> В основе каждой беседы лежит художественное произведение, позволяющее познакомить детей с разнообразными нравственными ситуациями и соответствующими им правилами и нормами поведения. Содержание этических бесед отражается в повседневной жизни, в организованной деятельности (</w:t>
            </w:r>
            <w:proofErr w:type="spellStart"/>
            <w:r w:rsidRPr="008E2719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8E2719">
              <w:rPr>
                <w:rFonts w:ascii="Times New Roman" w:hAnsi="Times New Roman" w:cs="Times New Roman"/>
                <w:sz w:val="24"/>
                <w:szCs w:val="24"/>
              </w:rPr>
              <w:t>, игра, инсценировка и т.п.) «Семья</w:t>
            </w:r>
            <w:proofErr w:type="gramStart"/>
            <w:r w:rsidRPr="008E271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E2719">
              <w:rPr>
                <w:rFonts w:ascii="Times New Roman" w:hAnsi="Times New Roman" w:cs="Times New Roman"/>
                <w:sz w:val="24"/>
                <w:szCs w:val="24"/>
              </w:rPr>
              <w:t>выставка изготовленных рамок для семейных фотографий, акции-рисунок, коллаж, рассказ, презентация.</w:t>
            </w:r>
          </w:p>
          <w:p w:rsidR="004D6433" w:rsidRPr="008E2719" w:rsidRDefault="004D6433" w:rsidP="004D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РППС </w:t>
            </w:r>
            <w:r w:rsidRPr="008E2719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к </w:t>
            </w:r>
            <w:proofErr w:type="spellStart"/>
            <w:r w:rsidRPr="008E2719">
              <w:rPr>
                <w:rFonts w:ascii="Times New Roman" w:hAnsi="Times New Roman" w:cs="Times New Roman"/>
                <w:sz w:val="24"/>
                <w:szCs w:val="24"/>
              </w:rPr>
              <w:t>сюжетноролевым</w:t>
            </w:r>
            <w:proofErr w:type="spellEnd"/>
            <w:r w:rsidRPr="008E2719">
              <w:rPr>
                <w:rFonts w:ascii="Times New Roman" w:hAnsi="Times New Roman" w:cs="Times New Roman"/>
                <w:sz w:val="24"/>
                <w:szCs w:val="24"/>
              </w:rPr>
              <w:t xml:space="preserve"> играм (помощь родителей) По результатам творческих продуктов детей изготовление альбомов (фото)</w:t>
            </w:r>
          </w:p>
        </w:tc>
      </w:tr>
      <w:tr w:rsidR="004D6433" w:rsidRPr="008E2719" w:rsidTr="004D6433">
        <w:tc>
          <w:tcPr>
            <w:tcW w:w="2211" w:type="dxa"/>
          </w:tcPr>
          <w:p w:rsidR="004D6433" w:rsidRPr="008E2719" w:rsidRDefault="004D6433" w:rsidP="004D6433">
            <w:pPr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  <w:r w:rsidRPr="008E271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3126" w:type="dxa"/>
          </w:tcPr>
          <w:p w:rsidR="004D6433" w:rsidRPr="008E2719" w:rsidRDefault="004D6433" w:rsidP="004D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Ценность – знания. </w:t>
            </w:r>
            <w:r w:rsidRPr="008E2719">
              <w:rPr>
                <w:rFonts w:ascii="Times New Roman" w:hAnsi="Times New Roman" w:cs="Times New Roman"/>
                <w:sz w:val="24"/>
                <w:szCs w:val="24"/>
              </w:rPr>
              <w:t>Цель познавательного направления воспитания – формирование ценности познания.</w:t>
            </w:r>
          </w:p>
          <w:p w:rsidR="004D6433" w:rsidRPr="008E2719" w:rsidRDefault="004D6433" w:rsidP="004D6433">
            <w:pPr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235" w:type="dxa"/>
          </w:tcPr>
          <w:p w:rsidR="004D6433" w:rsidRPr="008E2719" w:rsidRDefault="004D6433" w:rsidP="004D6433">
            <w:pPr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  <w:r w:rsidRPr="008E271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Социально-значимые проекты: «Мамин день», «День защитника Отечества», «Новый год» (с родителями) Экологические проекты: «Живая книга леса», «Строим экологический город </w:t>
            </w:r>
            <w:proofErr w:type="spellStart"/>
            <w:r w:rsidRPr="008E2719">
              <w:rPr>
                <w:rFonts w:ascii="Times New Roman" w:hAnsi="Times New Roman" w:cs="Times New Roman"/>
                <w:sz w:val="24"/>
                <w:szCs w:val="24"/>
              </w:rPr>
              <w:t>Экоград</w:t>
            </w:r>
            <w:proofErr w:type="spellEnd"/>
            <w:r w:rsidRPr="008E2719">
              <w:rPr>
                <w:rFonts w:ascii="Times New Roman" w:hAnsi="Times New Roman" w:cs="Times New Roman"/>
                <w:sz w:val="24"/>
                <w:szCs w:val="24"/>
              </w:rPr>
              <w:t>», «Неутомимые труженики» (с родителями) опыты с водой, растениями, магнитом, воздухом</w:t>
            </w:r>
          </w:p>
        </w:tc>
      </w:tr>
      <w:tr w:rsidR="004D6433" w:rsidRPr="008E2719" w:rsidTr="004D6433">
        <w:tc>
          <w:tcPr>
            <w:tcW w:w="2211" w:type="dxa"/>
          </w:tcPr>
          <w:p w:rsidR="004D6433" w:rsidRPr="008E2719" w:rsidRDefault="004D6433" w:rsidP="004D6433">
            <w:pPr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  <w:r w:rsidRPr="008E271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3126" w:type="dxa"/>
          </w:tcPr>
          <w:p w:rsidR="004D6433" w:rsidRPr="008E2719" w:rsidRDefault="004D6433" w:rsidP="004D6433">
            <w:pPr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  <w:r w:rsidRPr="008E2719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 – здоровье</w:t>
            </w:r>
            <w:r w:rsidRPr="008E2719">
              <w:rPr>
                <w:rFonts w:ascii="Times New Roman" w:hAnsi="Times New Roman" w:cs="Times New Roman"/>
                <w:sz w:val="24"/>
                <w:szCs w:val="24"/>
              </w:rPr>
              <w:t>. Цель данного направления – сформировать навыки здорового образа жизни, где безопасность жизнедеятельности лежит в основе всего.</w:t>
            </w:r>
          </w:p>
        </w:tc>
        <w:tc>
          <w:tcPr>
            <w:tcW w:w="4235" w:type="dxa"/>
          </w:tcPr>
          <w:p w:rsidR="004D6433" w:rsidRPr="008E2719" w:rsidRDefault="004D6433" w:rsidP="004D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719">
              <w:rPr>
                <w:rFonts w:ascii="Times New Roman" w:hAnsi="Times New Roman" w:cs="Times New Roman"/>
                <w:sz w:val="24"/>
                <w:szCs w:val="24"/>
              </w:rPr>
              <w:t>Игровые образовательные ситуации, Проекты «Я здоровым быть хочу» «Научился сам, научи другого» (полученный опыт в детском саду по играм с мячом, народным, дворовым играть использовать на дворовых детских площадках, в кругу семьи) Встреча со знаменитыми спортсменами.</w:t>
            </w:r>
            <w:proofErr w:type="gramEnd"/>
            <w:r w:rsidRPr="008E2719">
              <w:rPr>
                <w:rFonts w:ascii="Times New Roman" w:hAnsi="Times New Roman" w:cs="Times New Roman"/>
                <w:sz w:val="24"/>
                <w:szCs w:val="24"/>
              </w:rPr>
              <w:t xml:space="preserve"> Фотоколлажи, стенгазеты о спорте, Праздники и развлечения. С родителями: просмотр телепередач о спорте, олимпиадах.</w:t>
            </w:r>
          </w:p>
        </w:tc>
      </w:tr>
      <w:tr w:rsidR="004D6433" w:rsidRPr="008E2719" w:rsidTr="004D6433">
        <w:tc>
          <w:tcPr>
            <w:tcW w:w="2211" w:type="dxa"/>
          </w:tcPr>
          <w:p w:rsidR="004D6433" w:rsidRPr="008E2719" w:rsidRDefault="004D6433" w:rsidP="004D6433">
            <w:pPr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  <w:r w:rsidRPr="008E27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3126" w:type="dxa"/>
          </w:tcPr>
          <w:p w:rsidR="004D6433" w:rsidRPr="008E2719" w:rsidRDefault="004D6433" w:rsidP="004D6433">
            <w:pPr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  <w:r w:rsidRPr="008E2719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 – труд.</w:t>
            </w:r>
            <w:r w:rsidRPr="008E2719">
              <w:rPr>
                <w:rFonts w:ascii="Times New Roman" w:hAnsi="Times New Roman" w:cs="Times New Roman"/>
                <w:sz w:val="24"/>
                <w:szCs w:val="24"/>
              </w:rPr>
              <w:t xml:space="preserve">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      </w:r>
          </w:p>
        </w:tc>
        <w:tc>
          <w:tcPr>
            <w:tcW w:w="4235" w:type="dxa"/>
          </w:tcPr>
          <w:p w:rsidR="004D6433" w:rsidRPr="008E2719" w:rsidRDefault="004D6433" w:rsidP="004D6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19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Элементарный бытовой труд (Поручения, беседы, просьбы) Проект «Профессии моих родителей» </w:t>
            </w:r>
            <w:proofErr w:type="gramStart"/>
            <w:r w:rsidRPr="008E271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E2719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родителями) Акции «Поможем малышам»</w:t>
            </w:r>
          </w:p>
          <w:p w:rsidR="004D6433" w:rsidRPr="008E2719" w:rsidRDefault="004D6433" w:rsidP="004D6433">
            <w:pPr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</w:p>
        </w:tc>
      </w:tr>
      <w:tr w:rsidR="004D6433" w:rsidRPr="008E2719" w:rsidTr="004D6433">
        <w:tc>
          <w:tcPr>
            <w:tcW w:w="2211" w:type="dxa"/>
          </w:tcPr>
          <w:p w:rsidR="004D6433" w:rsidRPr="008E2719" w:rsidRDefault="004D6433" w:rsidP="004D6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19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</w:p>
        </w:tc>
        <w:tc>
          <w:tcPr>
            <w:tcW w:w="3126" w:type="dxa"/>
          </w:tcPr>
          <w:p w:rsidR="004D6433" w:rsidRPr="008E2719" w:rsidRDefault="004D6433" w:rsidP="004D6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19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– культура и красота</w:t>
            </w:r>
            <w:r w:rsidRPr="008E2719">
              <w:rPr>
                <w:rFonts w:ascii="Times New Roman" w:hAnsi="Times New Roman" w:cs="Times New Roman"/>
                <w:sz w:val="24"/>
                <w:szCs w:val="24"/>
              </w:rPr>
              <w:t>. Культура поведения в своей основе имеет глубоко социальное нравственное чувство – уважение к человеку, к законам человеческого общества</w:t>
            </w:r>
          </w:p>
        </w:tc>
        <w:tc>
          <w:tcPr>
            <w:tcW w:w="4235" w:type="dxa"/>
          </w:tcPr>
          <w:p w:rsidR="004D6433" w:rsidRPr="008E2719" w:rsidRDefault="004D6433" w:rsidP="004D6433">
            <w:pPr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  <w:r w:rsidRPr="008E2719">
              <w:rPr>
                <w:rFonts w:ascii="Times New Roman" w:hAnsi="Times New Roman" w:cs="Times New Roman"/>
                <w:sz w:val="24"/>
                <w:szCs w:val="24"/>
              </w:rPr>
              <w:t>Экскурсии, выставки, беседы, музыкально-театрализованная гостиная (русские народные праздники: пасха, масленица)</w:t>
            </w:r>
            <w:proofErr w:type="gramStart"/>
            <w:r w:rsidRPr="008E2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2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27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E2719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мастерская: Образовательные ситуации о традициях русской народной культуры: «История мужской и женской одежды, обуви, головных уборов, русской кухни, русской народной игрушки»; русские народные художественные промыслы, творческая мастерская по традициям русской народной культуры</w:t>
            </w:r>
          </w:p>
        </w:tc>
      </w:tr>
    </w:tbl>
    <w:p w:rsidR="004D6433" w:rsidRDefault="004D6433" w:rsidP="004D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D6433" w:rsidRDefault="004D6433" w:rsidP="004D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 4 месяца реализации программы воспитания родители выражают удовлетворенность воспитательным процессом в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МАДОУ</w:t>
      </w:r>
      <w:r w:rsidRPr="00FF7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что отразилось на результатах </w:t>
      </w:r>
      <w:r w:rsidRPr="008B3C2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анкетирования</w:t>
      </w:r>
      <w:r w:rsidRPr="00FF7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проведенного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29 марта по 8 апреля 2022 года.</w:t>
      </w:r>
    </w:p>
    <w:p w:rsidR="00802F35" w:rsidRPr="004D6433" w:rsidRDefault="00802F35" w:rsidP="00BB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D64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Результаты анкетирования родителей</w:t>
      </w:r>
      <w:r w:rsidR="00DA1432" w:rsidRPr="004D64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tbl>
      <w:tblPr>
        <w:tblStyle w:val="ac"/>
        <w:tblW w:w="9179" w:type="dxa"/>
        <w:tblLayout w:type="fixed"/>
        <w:tblLook w:val="04A0" w:firstRow="1" w:lastRow="0" w:firstColumn="1" w:lastColumn="0" w:noHBand="0" w:noVBand="1"/>
      </w:tblPr>
      <w:tblGrid>
        <w:gridCol w:w="4536"/>
        <w:gridCol w:w="4643"/>
      </w:tblGrid>
      <w:tr w:rsidR="00DA1432" w:rsidTr="00DA1432">
        <w:tc>
          <w:tcPr>
            <w:tcW w:w="4536" w:type="dxa"/>
          </w:tcPr>
          <w:p w:rsidR="00DA1432" w:rsidRPr="00DA1432" w:rsidRDefault="00DA1432" w:rsidP="00DA1432">
            <w:pPr>
              <w:pStyle w:val="ad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 удовольствием ли ваш ребенок посещает детский сад?</w:t>
            </w:r>
          </w:p>
        </w:tc>
        <w:tc>
          <w:tcPr>
            <w:tcW w:w="4643" w:type="dxa"/>
          </w:tcPr>
          <w:p w:rsidR="00DA1432" w:rsidRPr="00802488" w:rsidRDefault="00DA1432" w:rsidP="00802488">
            <w:pPr>
              <w:shd w:val="clear" w:color="auto" w:fill="FFFFFF"/>
              <w:ind w:left="-206"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24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  <w:r w:rsidR="00D04C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198(91%)</w:t>
            </w:r>
          </w:p>
          <w:p w:rsidR="00DA1432" w:rsidRPr="00802488" w:rsidRDefault="00DA1432" w:rsidP="00802488">
            <w:pPr>
              <w:shd w:val="clear" w:color="auto" w:fill="FFFFFF"/>
              <w:ind w:left="-206"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24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  <w:p w:rsidR="00DA1432" w:rsidRPr="00802488" w:rsidRDefault="00DA1432" w:rsidP="00802488">
            <w:pPr>
              <w:shd w:val="clear" w:color="auto" w:fill="FFFFFF"/>
              <w:ind w:left="-206"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24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DA1432" w:rsidTr="00DA1432">
        <w:tc>
          <w:tcPr>
            <w:tcW w:w="4536" w:type="dxa"/>
          </w:tcPr>
          <w:p w:rsidR="00DA1432" w:rsidRPr="00DA1432" w:rsidRDefault="00DA1432" w:rsidP="00DA1432">
            <w:pPr>
              <w:pStyle w:val="ad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Удовлетворены ли вы качеством организации </w:t>
            </w:r>
            <w:proofErr w:type="spellStart"/>
            <w:r w:rsidRPr="00DA14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A14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-образовательного процесса, которое получает ваш ребенок?</w:t>
            </w:r>
          </w:p>
        </w:tc>
        <w:tc>
          <w:tcPr>
            <w:tcW w:w="4643" w:type="dxa"/>
          </w:tcPr>
          <w:p w:rsidR="00DA1432" w:rsidRPr="00802488" w:rsidRDefault="00DA1432" w:rsidP="00802488">
            <w:pPr>
              <w:shd w:val="clear" w:color="auto" w:fill="FFFFFF"/>
              <w:ind w:left="-206"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24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  <w:r w:rsidR="00D04C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190(87%)</w:t>
            </w:r>
          </w:p>
          <w:p w:rsidR="00DA1432" w:rsidRPr="00802488" w:rsidRDefault="00DA1432" w:rsidP="00802488">
            <w:pPr>
              <w:shd w:val="clear" w:color="auto" w:fill="FFFFFF"/>
              <w:ind w:left="-206"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24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  <w:p w:rsidR="00DA1432" w:rsidRPr="00802488" w:rsidRDefault="00DA1432" w:rsidP="00802488">
            <w:pPr>
              <w:ind w:left="600" w:hanging="14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24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Затрудняюсь ответить</w:t>
            </w:r>
            <w:r w:rsidR="00D04C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8(4%)</w:t>
            </w:r>
          </w:p>
        </w:tc>
      </w:tr>
      <w:tr w:rsidR="00DA1432" w:rsidTr="00DA1432">
        <w:tc>
          <w:tcPr>
            <w:tcW w:w="4536" w:type="dxa"/>
          </w:tcPr>
          <w:p w:rsidR="00DA1432" w:rsidRPr="0059570B" w:rsidRDefault="00DA1432" w:rsidP="00DA143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567" w:hanging="8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5957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Удовлетворены ли вы качеством проведения прогулок?</w:t>
            </w:r>
          </w:p>
          <w:p w:rsidR="00DA1432" w:rsidRPr="003F3BAA" w:rsidRDefault="00DA1432" w:rsidP="00802488">
            <w:pPr>
              <w:ind w:left="317" w:hanging="88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DA1432" w:rsidRPr="00802488" w:rsidRDefault="00DA1432" w:rsidP="00802488">
            <w:pPr>
              <w:shd w:val="clear" w:color="auto" w:fill="FFFFFF"/>
              <w:ind w:left="-206"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24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  <w:r w:rsidR="00D04C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198(91%)</w:t>
            </w:r>
          </w:p>
          <w:p w:rsidR="00DA1432" w:rsidRPr="00802488" w:rsidRDefault="00DA1432" w:rsidP="00802488">
            <w:pPr>
              <w:shd w:val="clear" w:color="auto" w:fill="FFFFFF"/>
              <w:ind w:left="-206"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24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  <w:p w:rsidR="00DA1432" w:rsidRPr="00802488" w:rsidRDefault="00DA1432" w:rsidP="00802488">
            <w:pPr>
              <w:ind w:left="45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24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DA1432" w:rsidTr="00DA1432">
        <w:trPr>
          <w:trHeight w:val="900"/>
        </w:trPr>
        <w:tc>
          <w:tcPr>
            <w:tcW w:w="4536" w:type="dxa"/>
          </w:tcPr>
          <w:p w:rsidR="00DA1432" w:rsidRPr="0059570B" w:rsidRDefault="00DA1432" w:rsidP="00DA143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709" w:hanging="8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5957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Спокойны ли вы, когда ваш ребенок находится в детском саду?</w:t>
            </w:r>
          </w:p>
          <w:p w:rsidR="00DA1432" w:rsidRPr="003F3BAA" w:rsidRDefault="00DA1432" w:rsidP="00802488">
            <w:pPr>
              <w:ind w:left="317" w:hanging="88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DA1432" w:rsidRPr="00802488" w:rsidRDefault="00DA1432" w:rsidP="00802488">
            <w:pPr>
              <w:shd w:val="clear" w:color="auto" w:fill="FFFFFF"/>
              <w:ind w:left="-206"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24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  <w:r w:rsidR="00D04C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198(91%)</w:t>
            </w:r>
          </w:p>
          <w:p w:rsidR="00DA1432" w:rsidRPr="00802488" w:rsidRDefault="00DA1432" w:rsidP="00802488">
            <w:pPr>
              <w:shd w:val="clear" w:color="auto" w:fill="FFFFFF"/>
              <w:ind w:left="-206"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24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  <w:p w:rsidR="00DA1432" w:rsidRPr="00802488" w:rsidRDefault="00DA1432" w:rsidP="00802488">
            <w:pPr>
              <w:ind w:left="45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24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DA1432" w:rsidTr="00DA1432">
        <w:tc>
          <w:tcPr>
            <w:tcW w:w="4536" w:type="dxa"/>
          </w:tcPr>
          <w:p w:rsidR="00DA1432" w:rsidRPr="00DA1432" w:rsidRDefault="00DA1432" w:rsidP="00DA1432">
            <w:pPr>
              <w:pStyle w:val="ad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14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полном ли объеме осуществляется информированность о деятельности образовательного учреждения посредством информационных технологий (сайт образовательного учреждения)?</w:t>
            </w:r>
          </w:p>
        </w:tc>
        <w:tc>
          <w:tcPr>
            <w:tcW w:w="4643" w:type="dxa"/>
          </w:tcPr>
          <w:p w:rsidR="00DA1432" w:rsidRPr="00802488" w:rsidRDefault="00DA1432" w:rsidP="003F3BAA">
            <w:pPr>
              <w:shd w:val="clear" w:color="auto" w:fill="FFFFFF"/>
              <w:ind w:left="45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24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  <w:r w:rsidR="00D04C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198(91%)</w:t>
            </w:r>
          </w:p>
          <w:p w:rsidR="00DA1432" w:rsidRPr="00802488" w:rsidRDefault="00DA1432" w:rsidP="003F3BAA">
            <w:pPr>
              <w:shd w:val="clear" w:color="auto" w:fill="FFFFFF"/>
              <w:ind w:left="45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24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  <w:p w:rsidR="00DA1432" w:rsidRPr="00802488" w:rsidRDefault="00DA1432" w:rsidP="003F3BAA">
            <w:pPr>
              <w:shd w:val="clear" w:color="auto" w:fill="FFFFFF"/>
              <w:ind w:left="45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24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DA1432" w:rsidTr="00DA1432">
        <w:tc>
          <w:tcPr>
            <w:tcW w:w="4536" w:type="dxa"/>
          </w:tcPr>
          <w:p w:rsidR="00DA1432" w:rsidRPr="00DA1432" w:rsidRDefault="00DA1432" w:rsidP="00DA1432">
            <w:pPr>
              <w:pStyle w:val="ad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полном ли объеме осуществляется информированность о проводимой деятельности педагогов в группе через родительские уголки, родительские собрания?</w:t>
            </w:r>
          </w:p>
        </w:tc>
        <w:tc>
          <w:tcPr>
            <w:tcW w:w="4643" w:type="dxa"/>
          </w:tcPr>
          <w:p w:rsidR="00DA1432" w:rsidRPr="00802488" w:rsidRDefault="00DA1432" w:rsidP="003F3BAA">
            <w:pPr>
              <w:shd w:val="clear" w:color="auto" w:fill="FFFFFF"/>
              <w:ind w:left="45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24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  <w:r w:rsidR="00D04C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198(91%)</w:t>
            </w:r>
          </w:p>
          <w:p w:rsidR="00DA1432" w:rsidRPr="00802488" w:rsidRDefault="00DA1432" w:rsidP="003F3BAA">
            <w:pPr>
              <w:shd w:val="clear" w:color="auto" w:fill="FFFFFF"/>
              <w:ind w:left="45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24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  <w:p w:rsidR="00DA1432" w:rsidRPr="00802488" w:rsidRDefault="00DA1432" w:rsidP="003F3BAA">
            <w:pPr>
              <w:shd w:val="clear" w:color="auto" w:fill="FFFFFF"/>
              <w:ind w:left="45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24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DA1432" w:rsidTr="00DA1432">
        <w:tc>
          <w:tcPr>
            <w:tcW w:w="4536" w:type="dxa"/>
          </w:tcPr>
          <w:p w:rsidR="00DA1432" w:rsidRPr="00DA1432" w:rsidRDefault="00DA1432" w:rsidP="00DA1432">
            <w:pPr>
              <w:pStyle w:val="ad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Удовлетворены ли Вы взаимоотношением педагогов с дошкольниками?</w:t>
            </w:r>
          </w:p>
        </w:tc>
        <w:tc>
          <w:tcPr>
            <w:tcW w:w="4643" w:type="dxa"/>
          </w:tcPr>
          <w:p w:rsidR="00DA1432" w:rsidRPr="00802488" w:rsidRDefault="00DA1432" w:rsidP="003F3BAA">
            <w:pPr>
              <w:shd w:val="clear" w:color="auto" w:fill="FFFFFF"/>
              <w:ind w:left="851" w:hanging="392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24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  <w:r w:rsidR="00D04C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198(91%)</w:t>
            </w:r>
          </w:p>
          <w:p w:rsidR="00DA1432" w:rsidRPr="00802488" w:rsidRDefault="00DA1432" w:rsidP="003F3BAA">
            <w:pPr>
              <w:shd w:val="clear" w:color="auto" w:fill="FFFFFF"/>
              <w:ind w:left="851" w:hanging="392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24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  <w:p w:rsidR="00DA1432" w:rsidRPr="00802488" w:rsidRDefault="00DA1432" w:rsidP="003F3BAA">
            <w:pPr>
              <w:shd w:val="clear" w:color="auto" w:fill="FFFFFF"/>
              <w:ind w:left="851" w:hanging="392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24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DA1432" w:rsidTr="00DA1432">
        <w:tc>
          <w:tcPr>
            <w:tcW w:w="4536" w:type="dxa"/>
          </w:tcPr>
          <w:p w:rsidR="00DA1432" w:rsidRPr="00DA1432" w:rsidRDefault="00DA1432" w:rsidP="00DA1432">
            <w:pPr>
              <w:pStyle w:val="ad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Имеете ли Вы возможность получить конкретный совет или рекомендации по вопросам развития воспитания вашего ребенка?</w:t>
            </w:r>
          </w:p>
        </w:tc>
        <w:tc>
          <w:tcPr>
            <w:tcW w:w="4643" w:type="dxa"/>
          </w:tcPr>
          <w:p w:rsidR="00DA1432" w:rsidRPr="00802488" w:rsidRDefault="00DA1432" w:rsidP="003F3BAA">
            <w:pPr>
              <w:shd w:val="clear" w:color="auto" w:fill="FFFFFF"/>
              <w:ind w:left="851" w:hanging="392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24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  <w:r w:rsidR="00D04C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192(88%)</w:t>
            </w:r>
          </w:p>
          <w:p w:rsidR="00DA1432" w:rsidRPr="00802488" w:rsidRDefault="00DA1432" w:rsidP="003F3BAA">
            <w:pPr>
              <w:shd w:val="clear" w:color="auto" w:fill="FFFFFF"/>
              <w:ind w:left="851" w:hanging="392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24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  <w:p w:rsidR="00DA1432" w:rsidRPr="00802488" w:rsidRDefault="00DA1432" w:rsidP="003F3BAA">
            <w:pPr>
              <w:shd w:val="clear" w:color="auto" w:fill="FFFFFF"/>
              <w:ind w:left="851" w:hanging="392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24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Затрудняюсь ответить</w:t>
            </w:r>
            <w:r w:rsidR="00D04C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6(3%)</w:t>
            </w:r>
          </w:p>
        </w:tc>
      </w:tr>
      <w:tr w:rsidR="00DA1432" w:rsidTr="00DA1432">
        <w:tc>
          <w:tcPr>
            <w:tcW w:w="4536" w:type="dxa"/>
          </w:tcPr>
          <w:p w:rsidR="00DA1432" w:rsidRPr="00DA1432" w:rsidRDefault="00DA1432" w:rsidP="00DA1432">
            <w:pPr>
              <w:pStyle w:val="ad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Удовлетворены ли Вы взаимоотношением педагогов с родителями?</w:t>
            </w:r>
          </w:p>
        </w:tc>
        <w:tc>
          <w:tcPr>
            <w:tcW w:w="4643" w:type="dxa"/>
          </w:tcPr>
          <w:p w:rsidR="00DA1432" w:rsidRPr="00802488" w:rsidRDefault="00DA1432" w:rsidP="003F3BAA">
            <w:pPr>
              <w:shd w:val="clear" w:color="auto" w:fill="FFFFFF"/>
              <w:ind w:left="851" w:hanging="392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24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  <w:r w:rsidR="00D04C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198(91%)</w:t>
            </w:r>
          </w:p>
          <w:p w:rsidR="00DA1432" w:rsidRPr="00802488" w:rsidRDefault="00DA1432" w:rsidP="003F3BAA">
            <w:pPr>
              <w:shd w:val="clear" w:color="auto" w:fill="FFFFFF"/>
              <w:ind w:left="851" w:hanging="392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24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  <w:p w:rsidR="00DA1432" w:rsidRPr="00802488" w:rsidRDefault="00DA1432" w:rsidP="003F3BAA">
            <w:pPr>
              <w:shd w:val="clear" w:color="auto" w:fill="FFFFFF"/>
              <w:ind w:left="851" w:hanging="392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24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DA1432" w:rsidTr="00DA1432">
        <w:tc>
          <w:tcPr>
            <w:tcW w:w="4536" w:type="dxa"/>
          </w:tcPr>
          <w:p w:rsidR="00DA1432" w:rsidRPr="00DA1432" w:rsidRDefault="00DA1432" w:rsidP="00DA1432">
            <w:pPr>
              <w:pStyle w:val="ad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Соблюдаются ли санитарно-гигиенические условия в группе ДОУ?</w:t>
            </w:r>
          </w:p>
        </w:tc>
        <w:tc>
          <w:tcPr>
            <w:tcW w:w="4643" w:type="dxa"/>
          </w:tcPr>
          <w:p w:rsidR="00DA1432" w:rsidRPr="00802488" w:rsidRDefault="00DA1432" w:rsidP="003F3BAA">
            <w:pPr>
              <w:shd w:val="clear" w:color="auto" w:fill="FFFFFF"/>
              <w:ind w:left="851" w:hanging="392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24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  <w:r w:rsidR="00D04C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188(86%)</w:t>
            </w:r>
          </w:p>
          <w:p w:rsidR="00DA1432" w:rsidRPr="00802488" w:rsidRDefault="00DA1432" w:rsidP="003F3BAA">
            <w:pPr>
              <w:shd w:val="clear" w:color="auto" w:fill="FFFFFF"/>
              <w:ind w:left="851" w:hanging="392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24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  <w:p w:rsidR="00DA1432" w:rsidRPr="00802488" w:rsidRDefault="00DA1432" w:rsidP="003F3BAA">
            <w:pPr>
              <w:shd w:val="clear" w:color="auto" w:fill="FFFFFF"/>
              <w:ind w:left="851" w:hanging="392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24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Затрудняюсь ответить</w:t>
            </w:r>
            <w:r w:rsidR="00D04C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10(5%)</w:t>
            </w:r>
          </w:p>
        </w:tc>
      </w:tr>
    </w:tbl>
    <w:p w:rsidR="00D04C0B" w:rsidRPr="004D6433" w:rsidRDefault="00D04C0B" w:rsidP="004D6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D64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Аналитическая справка по результатам анкетирования родителей.</w:t>
      </w:r>
    </w:p>
    <w:p w:rsidR="00D04C0B" w:rsidRPr="0059570B" w:rsidRDefault="00D04C0B" w:rsidP="00D04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Старший воспитатель МА</w:t>
      </w:r>
      <w:r w:rsidRPr="005957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 д/с №1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AE2E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«Улыбка»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Кабардинка</w:t>
      </w:r>
      <w:r w:rsidR="00AE2E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D04C0B" w:rsidRPr="0059570B" w:rsidRDefault="00D04C0B" w:rsidP="00D04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Попандопуло Елена Викторовна</w:t>
      </w:r>
    </w:p>
    <w:p w:rsidR="00D04C0B" w:rsidRPr="0059570B" w:rsidRDefault="00D04C0B" w:rsidP="00D04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 проводилось в период с 29 марта</w:t>
      </w:r>
      <w:r w:rsidRPr="0059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апреля</w:t>
      </w:r>
      <w:r w:rsidRPr="0059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9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D04C0B" w:rsidRPr="0059570B" w:rsidRDefault="00D04C0B" w:rsidP="00D04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анкетирования:</w:t>
      </w:r>
      <w:r w:rsidRPr="0059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выявление степени удовлетворенности родителей работой воспитателей и дошкольной образовательной организацией в целом.</w:t>
      </w:r>
    </w:p>
    <w:p w:rsidR="00D04C0B" w:rsidRPr="0059570B" w:rsidRDefault="00D04C0B" w:rsidP="00D04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Списочный состав групп</w:t>
      </w:r>
      <w:r w:rsidR="00D84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МАДОУ</w:t>
      </w:r>
      <w:r w:rsidRPr="005957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59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59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 </w:t>
      </w:r>
    </w:p>
    <w:p w:rsidR="00D04C0B" w:rsidRPr="0059570B" w:rsidRDefault="00D04C0B" w:rsidP="00D04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анкетировании приняло участие 198</w:t>
      </w:r>
      <w:r w:rsidRPr="0059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что составило </w:t>
      </w:r>
      <w:r w:rsidR="005A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</w:t>
      </w:r>
      <w:r w:rsidRPr="0059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числа респондентов. Такой процент указывает на то, что родители готовы к </w:t>
      </w:r>
      <w:r w:rsidRPr="0059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взаимодействию и сотрудничеству с воспитателями и педагогическим коллективом дошкольной образовательной организации.</w:t>
      </w:r>
    </w:p>
    <w:p w:rsidR="00D04C0B" w:rsidRPr="0059570B" w:rsidRDefault="00D04C0B" w:rsidP="00D04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Родителям было предложено ответить на 10 вопросов.</w:t>
      </w:r>
    </w:p>
    <w:p w:rsidR="00D04C0B" w:rsidRPr="0059570B" w:rsidRDefault="00D04C0B" w:rsidP="00D04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итогам анкетирования родителей можно сделать следующие выводы:</w:t>
      </w:r>
    </w:p>
    <w:p w:rsidR="00D04C0B" w:rsidRPr="0059570B" w:rsidRDefault="00D04C0B" w:rsidP="00D04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Созданная система работы ДОО и </w:t>
      </w:r>
      <w:proofErr w:type="spellStart"/>
      <w:r w:rsidRPr="0059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59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-образовательная деятельность педагогов позволяет максимально удовлетворять потребность и запросы родителей.</w:t>
      </w:r>
    </w:p>
    <w:p w:rsidR="00802F35" w:rsidRDefault="00AE2E18" w:rsidP="00AE2E18">
      <w:pPr>
        <w:shd w:val="clear" w:color="auto" w:fill="FFFFFF"/>
        <w:spacing w:after="0" w:line="240" w:lineRule="auto"/>
        <w:ind w:left="12" w:hanging="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 </w:t>
      </w:r>
      <w:r w:rsidR="00D04C0B" w:rsidRPr="0059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работе </w:t>
      </w:r>
      <w:r w:rsidR="00D0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D04C0B" w:rsidRPr="0059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привлекает хорошая организация образовательной деятельности, оптимальные условия для развития и воспитания детей. Воспитатели добились положительных результатов в работе благодаря позитивному взаимодействию с родителями, учитывались их запросы, интересы и пожелания. В будущем необходимо обратить внимание на улучшение организации совместных мероприятий с семьями воспитанников, активное вовлечение семьи в образовательный процесс дошкольного учреждения.  </w:t>
      </w:r>
    </w:p>
    <w:p w:rsidR="00AE2E18" w:rsidRPr="00AE2E18" w:rsidRDefault="00AE2E18" w:rsidP="00AE2E18">
      <w:pPr>
        <w:shd w:val="clear" w:color="auto" w:fill="FFFFFF"/>
        <w:spacing w:after="0" w:line="240" w:lineRule="auto"/>
        <w:ind w:left="12" w:hanging="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21EB" w:rsidRPr="00FF7E32" w:rsidRDefault="005D62AE" w:rsidP="00BB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62A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</w:t>
      </w:r>
      <w:r w:rsidR="008A21EB"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2021 году проводился анализ состава семей воспитанников.</w:t>
      </w:r>
    </w:p>
    <w:p w:rsidR="008A21EB" w:rsidRPr="00DC39CC" w:rsidRDefault="008A21EB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C39CC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Характеристика семей по составу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8"/>
        <w:gridCol w:w="2060"/>
        <w:gridCol w:w="4958"/>
      </w:tblGrid>
      <w:tr w:rsidR="008A21EB" w:rsidRPr="00FF7E32" w:rsidTr="008A21E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Процент от общего количества семей воспитанников</w:t>
            </w:r>
          </w:p>
        </w:tc>
      </w:tr>
      <w:tr w:rsidR="008A21EB" w:rsidRPr="00FF7E32" w:rsidTr="008A21E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E15428" w:rsidP="0039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390D7F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98%</w:t>
            </w:r>
          </w:p>
        </w:tc>
      </w:tr>
      <w:tr w:rsidR="008A21EB" w:rsidRPr="00FF7E32" w:rsidTr="008A21E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Неполная</w:t>
            </w:r>
            <w:proofErr w:type="gramEnd"/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 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390D7F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390D7F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1,4%</w:t>
            </w:r>
          </w:p>
        </w:tc>
      </w:tr>
      <w:tr w:rsidR="008A21EB" w:rsidRPr="00FF7E32" w:rsidTr="008A21E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Неполная</w:t>
            </w:r>
            <w:proofErr w:type="gramEnd"/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 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2E735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D80E57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0,48%</w:t>
            </w:r>
          </w:p>
        </w:tc>
      </w:tr>
      <w:tr w:rsidR="008A21EB" w:rsidRPr="00FF7E32" w:rsidTr="008A21E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2E735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D80E57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</w:tbl>
    <w:p w:rsidR="005D62AE" w:rsidRDefault="005D62AE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8A21EB" w:rsidRPr="00DC39CC" w:rsidRDefault="008A21EB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C39CC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Характеристика семей по 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5"/>
        <w:gridCol w:w="2439"/>
        <w:gridCol w:w="4182"/>
      </w:tblGrid>
      <w:tr w:rsidR="008A21EB" w:rsidRPr="00FF7E32" w:rsidTr="008A21EB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детей в семье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Процент от общего количества семей воспитанников</w:t>
            </w:r>
          </w:p>
        </w:tc>
      </w:tr>
      <w:tr w:rsidR="008A21EB" w:rsidRPr="00FF7E32" w:rsidTr="008A21EB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Один ребенок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390D7F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390D7F" w:rsidP="0039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25%</w:t>
            </w:r>
          </w:p>
        </w:tc>
      </w:tr>
      <w:tr w:rsidR="008A21EB" w:rsidRPr="00FF7E32" w:rsidTr="008A21EB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E15428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E15428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39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A21EB" w:rsidRPr="00FF7E32" w:rsidTr="008A21EB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Три ребенка и более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E15428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E15428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39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D80E57" w:rsidRDefault="00D80E57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D00778" w:rsidRDefault="00D00778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5D62AE" w:rsidRDefault="008E2719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1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FA8">
        <w:rPr>
          <w:rFonts w:ascii="Times New Roman" w:hAnsi="Times New Roman" w:cs="Times New Roman"/>
          <w:sz w:val="28"/>
          <w:szCs w:val="28"/>
        </w:rPr>
        <w:t xml:space="preserve">Формы организации сотрудничества: индивидуальные беседы, мини-собрания (по проблемным зонам воспитания), консультации, совместные мероприятия, дни открытых дверей, совместные проекты, акции, семинары-практикумы, распространение опыта семейного воспитания, совместные </w:t>
      </w:r>
      <w:r w:rsidRPr="009E1FA8">
        <w:rPr>
          <w:rFonts w:ascii="Times New Roman" w:hAnsi="Times New Roman" w:cs="Times New Roman"/>
          <w:sz w:val="28"/>
          <w:szCs w:val="28"/>
        </w:rPr>
        <w:lastRenderedPageBreak/>
        <w:t>проекты, акции, участие в городских мероприятиях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, </w:t>
      </w:r>
      <w:r w:rsidR="008A21EB"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 тесной взаимосвязи воспитателей, специалистов и родителей. </w:t>
      </w:r>
      <w:proofErr w:type="gramEnd"/>
    </w:p>
    <w:p w:rsidR="008D19D8" w:rsidRDefault="008D19D8" w:rsidP="008D1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9D8">
        <w:rPr>
          <w:rFonts w:ascii="Times New Roman" w:hAnsi="Times New Roman" w:cs="Times New Roman"/>
          <w:sz w:val="28"/>
          <w:szCs w:val="28"/>
        </w:rPr>
        <w:t>Взаимодействие с семьями воспитанников Большое внимание педагогический коллектив ДОУ уделяет взаимодействию с семьями воспитанников.</w:t>
      </w:r>
    </w:p>
    <w:p w:rsidR="008D19D8" w:rsidRDefault="008D19D8" w:rsidP="008D1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9D8">
        <w:rPr>
          <w:rFonts w:ascii="Times New Roman" w:hAnsi="Times New Roman" w:cs="Times New Roman"/>
          <w:sz w:val="28"/>
          <w:szCs w:val="28"/>
        </w:rPr>
        <w:t xml:space="preserve"> Участие родителей в жизни детского сада, их заинтересованность ходом образовательного процесса за последние годы заметно возросло. Этому способствовала работа официального сайта учр</w:t>
      </w:r>
      <w:r>
        <w:rPr>
          <w:rFonts w:ascii="Times New Roman" w:hAnsi="Times New Roman" w:cs="Times New Roman"/>
          <w:sz w:val="28"/>
          <w:szCs w:val="28"/>
        </w:rPr>
        <w:t>еждения, конкурсы, выставки детских работ,</w:t>
      </w:r>
      <w:r w:rsidRPr="008D19D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астер-классы</w:t>
      </w:r>
      <w:r w:rsidRPr="008D19D8">
        <w:rPr>
          <w:rFonts w:ascii="Times New Roman" w:hAnsi="Times New Roman" w:cs="Times New Roman"/>
          <w:sz w:val="28"/>
          <w:szCs w:val="28"/>
        </w:rPr>
        <w:t xml:space="preserve"> и другие открытые мероприятия, проведенные для родителей и совмес</w:t>
      </w:r>
      <w:r>
        <w:rPr>
          <w:rFonts w:ascii="Times New Roman" w:hAnsi="Times New Roman" w:cs="Times New Roman"/>
          <w:sz w:val="28"/>
          <w:szCs w:val="28"/>
        </w:rPr>
        <w:t>тно с родителями. И</w:t>
      </w:r>
      <w:r w:rsidRPr="008D19D8">
        <w:rPr>
          <w:rFonts w:ascii="Times New Roman" w:hAnsi="Times New Roman" w:cs="Times New Roman"/>
          <w:sz w:val="28"/>
          <w:szCs w:val="28"/>
        </w:rPr>
        <w:t xml:space="preserve">спользовался метод анкетирования родителей, что позволило лучше изучить мнение родителей о ДОУ, своевременно реагировать на запросы и пожелания, предоставлять необходимую информацию. </w:t>
      </w:r>
    </w:p>
    <w:p w:rsidR="008D19D8" w:rsidRDefault="008D19D8" w:rsidP="008D1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9D8">
        <w:rPr>
          <w:rFonts w:ascii="Times New Roman" w:hAnsi="Times New Roman" w:cs="Times New Roman"/>
          <w:sz w:val="28"/>
          <w:szCs w:val="28"/>
        </w:rPr>
        <w:t xml:space="preserve">Цель дошкольного образовательного учреждения при взаимодействии с семьей мы видим в том, чтобы способствовать реализации права семьи и детей на защиту и помощь со стороны общества и государства, содействовать развитию и формированию социальных навыков у детей, укреплению их здоровья и благополучия. </w:t>
      </w:r>
    </w:p>
    <w:p w:rsidR="008D19D8" w:rsidRDefault="008D19D8" w:rsidP="008D1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9D8">
        <w:rPr>
          <w:rFonts w:ascii="Times New Roman" w:hAnsi="Times New Roman" w:cs="Times New Roman"/>
          <w:sz w:val="28"/>
          <w:szCs w:val="28"/>
        </w:rPr>
        <w:t xml:space="preserve">Детский сад выступает в роли активного помощника семье в обеспечении единого образовательного пространства </w:t>
      </w:r>
      <w:r w:rsidRPr="008D19D8">
        <w:rPr>
          <w:rFonts w:ascii="Times New Roman" w:hAnsi="Times New Roman" w:cs="Times New Roman"/>
          <w:b/>
          <w:sz w:val="28"/>
          <w:szCs w:val="28"/>
        </w:rPr>
        <w:t>«детский сад – семья – социум»</w:t>
      </w:r>
      <w:r w:rsidRPr="008D19D8">
        <w:rPr>
          <w:rFonts w:ascii="Times New Roman" w:hAnsi="Times New Roman" w:cs="Times New Roman"/>
          <w:sz w:val="28"/>
          <w:szCs w:val="28"/>
        </w:rPr>
        <w:t xml:space="preserve">, способствующего качественной подготовке ребенка к дальнейшему обучению в школе, воспитанию, развитию его индивидуальных возможностей и оздоровлению. </w:t>
      </w:r>
    </w:p>
    <w:p w:rsidR="008D19D8" w:rsidRDefault="008D19D8" w:rsidP="008D1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9D8">
        <w:rPr>
          <w:rFonts w:ascii="Times New Roman" w:hAnsi="Times New Roman" w:cs="Times New Roman"/>
          <w:sz w:val="28"/>
          <w:szCs w:val="28"/>
        </w:rPr>
        <w:t xml:space="preserve">С целью создания единого образовательного пространства развития ребенка в семье и ДОУ разработана технология работы с родителями, которая включает в себя: </w:t>
      </w:r>
    </w:p>
    <w:p w:rsidR="008D19D8" w:rsidRDefault="008D19D8" w:rsidP="008D1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9D8">
        <w:rPr>
          <w:rFonts w:ascii="Times New Roman" w:hAnsi="Times New Roman" w:cs="Times New Roman"/>
          <w:sz w:val="28"/>
          <w:szCs w:val="28"/>
        </w:rPr>
        <w:t>1. Адаптационный период: знакомство с ДОУ (договор, экскур</w:t>
      </w:r>
      <w:r>
        <w:rPr>
          <w:rFonts w:ascii="Times New Roman" w:hAnsi="Times New Roman" w:cs="Times New Roman"/>
          <w:sz w:val="28"/>
          <w:szCs w:val="28"/>
        </w:rPr>
        <w:t xml:space="preserve">сия, знакомство с Программой). </w:t>
      </w:r>
      <w:r w:rsidRPr="008D1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9D8" w:rsidRDefault="008D19D8" w:rsidP="008D1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9D8">
        <w:rPr>
          <w:rFonts w:ascii="Times New Roman" w:hAnsi="Times New Roman" w:cs="Times New Roman"/>
          <w:sz w:val="28"/>
          <w:szCs w:val="28"/>
        </w:rPr>
        <w:t xml:space="preserve">2. Выявление потребностей, интересов и возможностей семьи. Разработка системы мероприятий и подбор дифференцированных форм работы. </w:t>
      </w:r>
    </w:p>
    <w:p w:rsidR="008D19D8" w:rsidRDefault="008D19D8" w:rsidP="008D1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9D8">
        <w:rPr>
          <w:rFonts w:ascii="Times New Roman" w:hAnsi="Times New Roman" w:cs="Times New Roman"/>
          <w:sz w:val="28"/>
          <w:szCs w:val="28"/>
        </w:rPr>
        <w:t xml:space="preserve">3. Реализация общих мероприятий: совместные праздники, родительские собрания, мастер-классы, дни открытых дверей, обустройство участков и помещений детского сада. </w:t>
      </w:r>
    </w:p>
    <w:p w:rsidR="008D19D8" w:rsidRPr="008D19D8" w:rsidRDefault="008D19D8" w:rsidP="008D1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8D19D8">
        <w:rPr>
          <w:rFonts w:ascii="Times New Roman" w:hAnsi="Times New Roman" w:cs="Times New Roman"/>
          <w:sz w:val="28"/>
          <w:szCs w:val="28"/>
        </w:rPr>
        <w:t>4. Дифференцированная работа с семьями с учетом проблемного поля семьи: посещение ребенка на дому, буклеты с оперативной информа</w:t>
      </w:r>
      <w:r>
        <w:rPr>
          <w:rFonts w:ascii="Times New Roman" w:hAnsi="Times New Roman" w:cs="Times New Roman"/>
          <w:sz w:val="28"/>
          <w:szCs w:val="28"/>
        </w:rPr>
        <w:t>цией, консультации, беседы</w:t>
      </w:r>
      <w:r w:rsidRPr="008D19D8">
        <w:rPr>
          <w:rFonts w:ascii="Times New Roman" w:hAnsi="Times New Roman" w:cs="Times New Roman"/>
          <w:sz w:val="28"/>
          <w:szCs w:val="28"/>
        </w:rPr>
        <w:t>.</w:t>
      </w:r>
    </w:p>
    <w:p w:rsidR="005D62AE" w:rsidRDefault="005D62AE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8A21EB" w:rsidRPr="00FF7E32" w:rsidRDefault="008A21EB" w:rsidP="00DC3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Дополнительное образование</w:t>
      </w:r>
    </w:p>
    <w:p w:rsidR="008A21EB" w:rsidRPr="008E2719" w:rsidRDefault="008A21EB" w:rsidP="008E2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</w:t>
      </w:r>
      <w:r w:rsidR="005D62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0301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5D62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ДОУ</w:t>
      </w:r>
      <w:r w:rsidRPr="00FF7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 2021 году дополнительные общеразвивающие программы реализовались по </w:t>
      </w: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направлениям: 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2217"/>
        <w:gridCol w:w="1631"/>
        <w:gridCol w:w="1084"/>
        <w:gridCol w:w="1071"/>
        <w:gridCol w:w="855"/>
        <w:gridCol w:w="1088"/>
        <w:gridCol w:w="1146"/>
      </w:tblGrid>
      <w:tr w:rsidR="008A21EB" w:rsidRPr="00FF7E32" w:rsidTr="00DC39CC">
        <w:tc>
          <w:tcPr>
            <w:tcW w:w="52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9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 / Наименование программы</w:t>
            </w:r>
          </w:p>
        </w:tc>
        <w:tc>
          <w:tcPr>
            <w:tcW w:w="169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11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9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Год, количество воспитаннико</w:t>
            </w:r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111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11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 плату</w:t>
            </w:r>
          </w:p>
        </w:tc>
      </w:tr>
      <w:tr w:rsidR="008A21EB" w:rsidRPr="00FF7E32" w:rsidTr="00DC39C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1EB" w:rsidRPr="00FF7E32" w:rsidTr="00DC39CC">
        <w:tc>
          <w:tcPr>
            <w:tcW w:w="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10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Художественное</w:t>
            </w:r>
          </w:p>
        </w:tc>
      </w:tr>
      <w:tr w:rsidR="008A21EB" w:rsidRPr="00FF7E32" w:rsidTr="00DC39CC">
        <w:tc>
          <w:tcPr>
            <w:tcW w:w="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AE2E18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2E735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Default="002E735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7E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Кружок</w:t>
            </w:r>
          </w:p>
          <w:p w:rsidR="003E1900" w:rsidRPr="00FF7E32" w:rsidRDefault="003E1900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«Улыбка»</w:t>
            </w: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2E735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2E735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2E735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2E735B" w:rsidRDefault="008A21EB" w:rsidP="002E735B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FF7E32" w:rsidRDefault="003E1900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3746B" w:rsidRDefault="0063746B" w:rsidP="0063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3B58E1" w:rsidRPr="000C2F10" w:rsidRDefault="003B58E1" w:rsidP="003B58E1">
      <w:pPr>
        <w:shd w:val="clear" w:color="auto" w:fill="FFFFFF"/>
        <w:spacing w:after="0" w:line="240" w:lineRule="auto"/>
        <w:ind w:left="330" w:hanging="330"/>
        <w:rPr>
          <w:rFonts w:ascii="Calibri" w:eastAsia="Times New Roman" w:hAnsi="Calibri" w:cs="Calibri"/>
          <w:color w:val="000000"/>
          <w:lang w:eastAsia="ru-RU"/>
        </w:rPr>
      </w:pPr>
      <w:r w:rsidRPr="000C2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четыре года обучения и рекомендуется для занятий детей с 3 до 7 лет.         </w:t>
      </w:r>
    </w:p>
    <w:p w:rsidR="003B58E1" w:rsidRPr="000C2F10" w:rsidRDefault="003B58E1" w:rsidP="003B58E1">
      <w:pPr>
        <w:shd w:val="clear" w:color="auto" w:fill="FFFFFF"/>
        <w:spacing w:after="0" w:line="240" w:lineRule="auto"/>
        <w:ind w:left="330" w:hanging="330"/>
        <w:rPr>
          <w:rFonts w:ascii="Calibri" w:eastAsia="Times New Roman" w:hAnsi="Calibri" w:cs="Calibri"/>
          <w:color w:val="000000"/>
          <w:lang w:eastAsia="ru-RU"/>
        </w:rPr>
      </w:pPr>
      <w:r w:rsidRPr="000C2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танцевального кружка предлагает проведение занятий 1 раз в неделю. Исходя из календарного года (с 1сентября по 31 мая) количество часов, отведенных для занятий танцевального кружка 36 ч. </w:t>
      </w:r>
    </w:p>
    <w:p w:rsidR="003B58E1" w:rsidRPr="003B58E1" w:rsidRDefault="003B58E1" w:rsidP="003B58E1">
      <w:pPr>
        <w:shd w:val="clear" w:color="auto" w:fill="FFFFFF"/>
        <w:spacing w:after="0" w:line="240" w:lineRule="auto"/>
        <w:ind w:left="330" w:hanging="330"/>
        <w:rPr>
          <w:rFonts w:ascii="Calibri" w:eastAsia="Times New Roman" w:hAnsi="Calibri" w:cs="Calibri"/>
          <w:b/>
          <w:color w:val="000000"/>
          <w:lang w:eastAsia="ru-RU"/>
        </w:rPr>
      </w:pPr>
      <w:proofErr w:type="gramStart"/>
      <w:r w:rsidRPr="003B5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 длятся в младшей группе 15 мин, в средней группе 20 мин, в старшей 25 мин, в подготовительной к школе группе 30-35 мин.</w:t>
      </w:r>
      <w:proofErr w:type="gramEnd"/>
    </w:p>
    <w:tbl>
      <w:tblPr>
        <w:tblW w:w="9746" w:type="dxa"/>
        <w:tblInd w:w="-1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6"/>
        <w:gridCol w:w="2473"/>
        <w:gridCol w:w="1899"/>
        <w:gridCol w:w="3008"/>
      </w:tblGrid>
      <w:tr w:rsidR="003B58E1" w:rsidRPr="003B58E1" w:rsidTr="003B58E1">
        <w:tc>
          <w:tcPr>
            <w:tcW w:w="237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3B58E1" w:rsidRPr="00D84DEC" w:rsidRDefault="003B58E1" w:rsidP="00CC5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D84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3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3B58E1" w:rsidRPr="00D84DEC" w:rsidRDefault="003B58E1" w:rsidP="00CC5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D84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92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3B58E1" w:rsidRPr="00D84DEC" w:rsidRDefault="003B58E1" w:rsidP="00CC5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D84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в неделю</w:t>
            </w:r>
          </w:p>
        </w:tc>
        <w:tc>
          <w:tcPr>
            <w:tcW w:w="311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3B58E1" w:rsidRPr="00D84DEC" w:rsidRDefault="003B58E1" w:rsidP="00CC5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D84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3B58E1" w:rsidRPr="00D84DEC" w:rsidRDefault="003B58E1" w:rsidP="00CC5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D84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год</w:t>
            </w:r>
          </w:p>
        </w:tc>
      </w:tr>
      <w:tr w:rsidR="003B58E1" w:rsidRPr="003B58E1" w:rsidTr="003B58E1">
        <w:tc>
          <w:tcPr>
            <w:tcW w:w="237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3B58E1" w:rsidRPr="00D84DEC" w:rsidRDefault="003B58E1" w:rsidP="00CC5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D84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3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3B58E1" w:rsidRPr="003B58E1" w:rsidRDefault="003B58E1" w:rsidP="00CC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2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3B58E1" w:rsidRPr="003B58E1" w:rsidRDefault="003B58E1" w:rsidP="00CC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3B58E1" w:rsidRPr="003B58E1" w:rsidRDefault="003B58E1" w:rsidP="00CC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B58E1" w:rsidRPr="003B58E1" w:rsidTr="003B58E1">
        <w:tc>
          <w:tcPr>
            <w:tcW w:w="237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3B58E1" w:rsidRPr="00D84DEC" w:rsidRDefault="003B58E1" w:rsidP="00CC5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D84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  <w:p w:rsidR="003B58E1" w:rsidRPr="00D84DEC" w:rsidRDefault="003B58E1" w:rsidP="00CC5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D84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3B58E1" w:rsidRPr="003B58E1" w:rsidRDefault="003B58E1" w:rsidP="00CC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2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3B58E1" w:rsidRPr="003B58E1" w:rsidRDefault="003B58E1" w:rsidP="00CC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3B58E1" w:rsidRPr="003B58E1" w:rsidRDefault="003B58E1" w:rsidP="00CC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B58E1" w:rsidRPr="003B58E1" w:rsidTr="003B58E1">
        <w:tc>
          <w:tcPr>
            <w:tcW w:w="237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3B58E1" w:rsidRPr="00D84DEC" w:rsidRDefault="003B58E1" w:rsidP="00CC5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D84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  <w:p w:rsidR="003B58E1" w:rsidRPr="00D84DEC" w:rsidRDefault="003B58E1" w:rsidP="00CC5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D84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3B58E1" w:rsidRPr="003B58E1" w:rsidRDefault="003B58E1" w:rsidP="00CC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92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3B58E1" w:rsidRPr="003B58E1" w:rsidRDefault="003B58E1" w:rsidP="00CC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3B58E1" w:rsidRPr="003B58E1" w:rsidRDefault="003B58E1" w:rsidP="00CC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B58E1" w:rsidRPr="003B58E1" w:rsidTr="003B58E1">
        <w:tc>
          <w:tcPr>
            <w:tcW w:w="237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3B58E1" w:rsidRPr="00D84DEC" w:rsidRDefault="003B58E1" w:rsidP="00CC5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D84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Подготовительная</w:t>
            </w:r>
          </w:p>
          <w:p w:rsidR="003B58E1" w:rsidRPr="00D84DEC" w:rsidRDefault="003B58E1" w:rsidP="00CC5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D84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школе группа</w:t>
            </w:r>
          </w:p>
        </w:tc>
        <w:tc>
          <w:tcPr>
            <w:tcW w:w="23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3B58E1" w:rsidRPr="003B58E1" w:rsidRDefault="003B58E1" w:rsidP="00CC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2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3B58E1" w:rsidRPr="003B58E1" w:rsidRDefault="003B58E1" w:rsidP="00CC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3B58E1" w:rsidRPr="003B58E1" w:rsidRDefault="003B58E1" w:rsidP="00CC5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3B58E1" w:rsidRDefault="003B58E1" w:rsidP="0063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3B58E1" w:rsidRDefault="003B58E1" w:rsidP="0063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3B58E1" w:rsidRPr="003B58E1" w:rsidRDefault="003B58E1" w:rsidP="003B5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творческих способностей группы у дете</w:t>
      </w:r>
      <w:proofErr w:type="gramStart"/>
      <w:r w:rsidRPr="003B5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й(</w:t>
      </w:r>
      <w:proofErr w:type="gramEnd"/>
      <w:r w:rsidRPr="003B5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Ручеек) 20 детей</w:t>
      </w:r>
    </w:p>
    <w:tbl>
      <w:tblPr>
        <w:tblW w:w="820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23"/>
        <w:gridCol w:w="250"/>
        <w:gridCol w:w="1383"/>
        <w:gridCol w:w="250"/>
        <w:gridCol w:w="1328"/>
        <w:gridCol w:w="250"/>
        <w:gridCol w:w="2119"/>
      </w:tblGrid>
      <w:tr w:rsidR="003B58E1" w:rsidRPr="003B58E1" w:rsidTr="003B58E1">
        <w:tc>
          <w:tcPr>
            <w:tcW w:w="2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3B58E1" w:rsidP="003B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8E1" w:rsidRPr="003B58E1" w:rsidRDefault="003B58E1" w:rsidP="003B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B58E1" w:rsidRPr="003B58E1" w:rsidRDefault="003B58E1" w:rsidP="003B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8E1" w:rsidRPr="003B58E1" w:rsidRDefault="003B58E1" w:rsidP="003B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8E1" w:rsidRPr="003B58E1" w:rsidRDefault="003B58E1" w:rsidP="003B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B58E1" w:rsidRPr="003B58E1" w:rsidRDefault="003B58E1" w:rsidP="003B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8E1" w:rsidRPr="003B58E1" w:rsidRDefault="003B58E1" w:rsidP="003B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8E1" w:rsidRPr="003B58E1" w:rsidRDefault="003B58E1" w:rsidP="003B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B58E1" w:rsidRPr="003B58E1" w:rsidRDefault="003B58E1" w:rsidP="003B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3B58E1" w:rsidRPr="003B58E1" w:rsidTr="003B58E1">
        <w:tc>
          <w:tcPr>
            <w:tcW w:w="2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Музыкальность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00000A"/>
              <w:left w:val="single" w:sz="8" w:space="0" w:color="F79646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5"/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A"/>
              <w:left w:val="single" w:sz="8" w:space="0" w:color="F79646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5"/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6" w:space="0" w:color="00000A"/>
              <w:left w:val="single" w:sz="8" w:space="0" w:color="F79646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AE2E18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58E1" w:rsidRPr="003B58E1" w:rsidTr="003B58E1">
        <w:tc>
          <w:tcPr>
            <w:tcW w:w="2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Эмоциональность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5"/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5"/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B58E1" w:rsidRPr="003B58E1" w:rsidRDefault="00AE2E18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58E1" w:rsidRPr="003B58E1" w:rsidTr="003B58E1">
        <w:tc>
          <w:tcPr>
            <w:tcW w:w="2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Творческие проявления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00000A"/>
              <w:left w:val="single" w:sz="8" w:space="0" w:color="F79646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5"/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A"/>
              <w:left w:val="single" w:sz="8" w:space="0" w:color="F79646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5"/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6" w:space="0" w:color="00000A"/>
              <w:left w:val="single" w:sz="8" w:space="0" w:color="F79646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AE2E18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58E1" w:rsidRPr="003B58E1" w:rsidTr="003B58E1">
        <w:tc>
          <w:tcPr>
            <w:tcW w:w="2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Внимание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5"/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5"/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3B58E1" w:rsidRPr="003B58E1" w:rsidTr="003B58E1">
        <w:tc>
          <w:tcPr>
            <w:tcW w:w="2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Память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00000A"/>
              <w:left w:val="single" w:sz="8" w:space="0" w:color="F79646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5"/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A"/>
              <w:left w:val="single" w:sz="8" w:space="0" w:color="F79646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5"/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6" w:space="0" w:color="00000A"/>
              <w:left w:val="single" w:sz="8" w:space="0" w:color="F79646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3B58E1" w:rsidRPr="003B58E1" w:rsidTr="003B58E1">
        <w:tc>
          <w:tcPr>
            <w:tcW w:w="2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Подвижность (лабильность)</w:t>
            </w:r>
          </w:p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нервных процессов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5"/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5"/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3B58E1" w:rsidRPr="003B58E1" w:rsidTr="003B58E1">
        <w:tc>
          <w:tcPr>
            <w:tcW w:w="2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Координация, </w:t>
            </w: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ловкость движений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00000A"/>
              <w:left w:val="single" w:sz="8" w:space="0" w:color="F79646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  <w:r w:rsidR="00AE2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A"/>
              <w:left w:val="single" w:sz="8" w:space="0" w:color="F79646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5"/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6" w:space="0" w:color="00000A"/>
              <w:left w:val="single" w:sz="8" w:space="0" w:color="F79646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5"/>
            </w:r>
          </w:p>
        </w:tc>
      </w:tr>
      <w:tr w:rsidR="003B58E1" w:rsidRPr="003B58E1" w:rsidTr="003B58E1">
        <w:tc>
          <w:tcPr>
            <w:tcW w:w="2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Гибкость, пластичность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5"/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5"/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B58E1" w:rsidRPr="003B58E1" w:rsidRDefault="003B58E1" w:rsidP="00CC51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3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5"/>
            </w:r>
          </w:p>
        </w:tc>
      </w:tr>
    </w:tbl>
    <w:p w:rsidR="00F43E38" w:rsidRDefault="00F43E38" w:rsidP="00F43E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E38" w:rsidRPr="001055D1" w:rsidRDefault="00F43E38" w:rsidP="00F43E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1-музыкальность; 2-эмоциональность; 3-творческие проявления; 5-внимание; 6-подвижность (лабильность) нервных процессов; 7-координация, ловкость движений; 8-гибкость, пластичность.</w:t>
      </w:r>
    </w:p>
    <w:p w:rsidR="00F43E38" w:rsidRDefault="00F43E38" w:rsidP="00F43E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105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общий уровень развития творческих способностей в отобранной группе детей из </w:t>
      </w:r>
      <w:r w:rsidR="00AE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количества, оценен как выш</w:t>
      </w:r>
      <w:r w:rsidRPr="00105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среднего. В процессе работы, </w:t>
      </w:r>
      <w:proofErr w:type="gramStart"/>
      <w:r w:rsidRPr="00105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уделить особое внимание на развитие</w:t>
      </w:r>
      <w:proofErr w:type="gramEnd"/>
      <w:r w:rsidRPr="00105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творческих проявлений, внимания, памяти, координации движений, ги</w:t>
      </w:r>
      <w:r w:rsidR="00AE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05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кости.</w:t>
      </w:r>
    </w:p>
    <w:p w:rsidR="00F43E38" w:rsidRPr="00F43E38" w:rsidRDefault="00F43E38" w:rsidP="00F43E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поставленные задачи, можно сделать такой вывод, что обучаясь по данной программе, дети получили навыки чувствовать ритм, слышать и понимать музыку, согласовывать с ней свои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движения. Одновременно развивают</w:t>
      </w:r>
      <w:r w:rsidRPr="00F4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тренируют мышечную силу корпуса и ног, пластику рук</w:t>
      </w:r>
      <w:proofErr w:type="gramStart"/>
      <w:r w:rsidRPr="00F4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4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грацию и выразительность. Занятия танцем помогают формировать правильную осанку. </w:t>
      </w:r>
      <w:proofErr w:type="gramStart"/>
      <w:r w:rsidRPr="00F4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представление о танцевальном этике, об актерском мастерстве.</w:t>
      </w:r>
      <w:proofErr w:type="gramEnd"/>
    </w:p>
    <w:p w:rsidR="00DA78F8" w:rsidRPr="00FF7E32" w:rsidRDefault="00DA78F8" w:rsidP="004C5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A78F8" w:rsidRDefault="008A21EB" w:rsidP="00DA7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IV. Оценка организации учебного процесса </w:t>
      </w:r>
    </w:p>
    <w:p w:rsidR="008A21EB" w:rsidRDefault="008A21EB" w:rsidP="00DA7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</w:t>
      </w:r>
      <w:proofErr w:type="spellStart"/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воспитательно</w:t>
      </w:r>
      <w:proofErr w:type="spellEnd"/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-образовательного процесса)</w:t>
      </w:r>
    </w:p>
    <w:p w:rsidR="00DA78F8" w:rsidRPr="00FF7E32" w:rsidRDefault="00DA78F8" w:rsidP="00DA78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21EB" w:rsidRDefault="008A21EB" w:rsidP="00DA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основе образовательного процесса в </w:t>
      </w:r>
      <w:r w:rsidR="00DA78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F43E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DA78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ДОУ</w:t>
      </w:r>
      <w:r w:rsidRPr="00FF7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3E1900" w:rsidRDefault="003E1900" w:rsidP="00DA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00">
        <w:rPr>
          <w:rFonts w:ascii="Times New Roman" w:hAnsi="Times New Roman" w:cs="Times New Roman"/>
          <w:sz w:val="28"/>
          <w:szCs w:val="28"/>
        </w:rPr>
        <w:t>Уровень развития детей анализируется по итогам педагогической диагностики</w:t>
      </w:r>
      <w:r w:rsidR="0079316B">
        <w:rPr>
          <w:rFonts w:ascii="Times New Roman" w:hAnsi="Times New Roman" w:cs="Times New Roman"/>
          <w:sz w:val="28"/>
          <w:szCs w:val="28"/>
        </w:rPr>
        <w:t>.</w:t>
      </w:r>
    </w:p>
    <w:p w:rsidR="0079316B" w:rsidRDefault="0079316B" w:rsidP="0079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6B">
        <w:rPr>
          <w:rFonts w:ascii="Times New Roman" w:hAnsi="Times New Roman" w:cs="Times New Roman"/>
          <w:sz w:val="28"/>
          <w:szCs w:val="28"/>
        </w:rPr>
        <w:t xml:space="preserve">В июне 2021 года педагоги учреждения проводили диагностику детей по следующим показателям: </w:t>
      </w:r>
    </w:p>
    <w:p w:rsidR="0079316B" w:rsidRDefault="0079316B" w:rsidP="0079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6B">
        <w:rPr>
          <w:rFonts w:ascii="Times New Roman" w:hAnsi="Times New Roman" w:cs="Times New Roman"/>
          <w:sz w:val="28"/>
          <w:szCs w:val="28"/>
        </w:rPr>
        <w:t xml:space="preserve">• творческая инициатива (наблюдение за сюжетной игрой); </w:t>
      </w:r>
    </w:p>
    <w:p w:rsidR="0079316B" w:rsidRDefault="0079316B" w:rsidP="0079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6B">
        <w:rPr>
          <w:rFonts w:ascii="Times New Roman" w:hAnsi="Times New Roman" w:cs="Times New Roman"/>
          <w:sz w:val="28"/>
          <w:szCs w:val="28"/>
        </w:rPr>
        <w:t>• инициатива как целеполагание и волевое усилие (наблюдение за</w:t>
      </w:r>
      <w:r>
        <w:rPr>
          <w:rFonts w:ascii="Times New Roman" w:hAnsi="Times New Roman" w:cs="Times New Roman"/>
          <w:sz w:val="28"/>
          <w:szCs w:val="28"/>
        </w:rPr>
        <w:t xml:space="preserve"> продуктивной деятельностью);</w:t>
      </w:r>
      <w:r w:rsidRPr="00793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16B" w:rsidRDefault="0079316B" w:rsidP="0079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6B">
        <w:rPr>
          <w:rFonts w:ascii="Times New Roman" w:hAnsi="Times New Roman" w:cs="Times New Roman"/>
          <w:sz w:val="28"/>
          <w:szCs w:val="28"/>
        </w:rPr>
        <w:t xml:space="preserve">• коммуникативная инициатива (наблюдение за совместной деятельностью: продуктивной и игровой (игра с правилами, сюжетная игра)); </w:t>
      </w:r>
    </w:p>
    <w:p w:rsidR="0079316B" w:rsidRDefault="0079316B" w:rsidP="0079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6B">
        <w:rPr>
          <w:rFonts w:ascii="Times New Roman" w:hAnsi="Times New Roman" w:cs="Times New Roman"/>
          <w:sz w:val="28"/>
          <w:szCs w:val="28"/>
        </w:rPr>
        <w:t xml:space="preserve">• познавательная инициатива – любознательность (наблюдение за познавательно-исследовательской и продуктивной деятельностью); </w:t>
      </w:r>
    </w:p>
    <w:p w:rsidR="0079316B" w:rsidRDefault="0079316B" w:rsidP="0079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6B">
        <w:rPr>
          <w:rFonts w:ascii="Times New Roman" w:hAnsi="Times New Roman" w:cs="Times New Roman"/>
          <w:sz w:val="28"/>
          <w:szCs w:val="28"/>
        </w:rPr>
        <w:t>• двигательная инициатива (наблюдение за различными формами двигательной активности).</w:t>
      </w:r>
    </w:p>
    <w:p w:rsidR="000C13E7" w:rsidRDefault="000C13E7" w:rsidP="0079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3E7" w:rsidRPr="000C13E7" w:rsidRDefault="000C13E7" w:rsidP="000C13E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 w:rsidRPr="000C13E7">
        <w:rPr>
          <w:rStyle w:val="a4"/>
          <w:color w:val="222222"/>
          <w:sz w:val="28"/>
          <w:szCs w:val="28"/>
        </w:rPr>
        <w:t>Общая динамика освоения воспитанниками группы ООП</w:t>
      </w:r>
    </w:p>
    <w:p w:rsidR="000C13E7" w:rsidRPr="000C13E7" w:rsidRDefault="000C13E7" w:rsidP="000C13E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 w:rsidRPr="000C13E7">
        <w:rPr>
          <w:rStyle w:val="a4"/>
          <w:color w:val="222222"/>
          <w:sz w:val="28"/>
          <w:szCs w:val="28"/>
        </w:rPr>
        <w:t>2016-2021 уч. год по образовательным областям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37"/>
        <w:gridCol w:w="805"/>
        <w:gridCol w:w="721"/>
        <w:gridCol w:w="805"/>
        <w:gridCol w:w="79"/>
        <w:gridCol w:w="714"/>
        <w:gridCol w:w="805"/>
        <w:gridCol w:w="79"/>
        <w:gridCol w:w="714"/>
        <w:gridCol w:w="840"/>
        <w:gridCol w:w="83"/>
        <w:gridCol w:w="792"/>
        <w:gridCol w:w="805"/>
        <w:gridCol w:w="79"/>
        <w:gridCol w:w="714"/>
      </w:tblGrid>
      <w:tr w:rsidR="000C13E7" w:rsidRPr="00892199" w:rsidTr="00ED72BC">
        <w:trPr>
          <w:trHeight w:val="525"/>
        </w:trPr>
        <w:tc>
          <w:tcPr>
            <w:tcW w:w="2426" w:type="dxa"/>
            <w:vMerge w:val="restart"/>
          </w:tcPr>
          <w:p w:rsidR="000C13E7" w:rsidRPr="004726DD" w:rsidRDefault="000C13E7" w:rsidP="00ED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Образовательные области</w:t>
            </w:r>
          </w:p>
        </w:tc>
        <w:tc>
          <w:tcPr>
            <w:tcW w:w="2426" w:type="dxa"/>
            <w:gridSpan w:val="2"/>
          </w:tcPr>
          <w:p w:rsidR="000C13E7" w:rsidRPr="004726DD" w:rsidRDefault="000C13E7" w:rsidP="00ED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</w:t>
            </w:r>
            <w:proofErr w:type="spellStart"/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  <w:p w:rsidR="000C13E7" w:rsidRPr="004726DD" w:rsidRDefault="000C13E7" w:rsidP="00ED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427" w:type="dxa"/>
            <w:gridSpan w:val="3"/>
          </w:tcPr>
          <w:p w:rsidR="000C13E7" w:rsidRPr="004726DD" w:rsidRDefault="000C13E7" w:rsidP="00ED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</w:t>
            </w:r>
            <w:proofErr w:type="spellStart"/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  <w:p w:rsidR="000C13E7" w:rsidRPr="004726DD" w:rsidRDefault="000C13E7" w:rsidP="00ED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427" w:type="dxa"/>
            <w:gridSpan w:val="3"/>
          </w:tcPr>
          <w:p w:rsidR="000C13E7" w:rsidRPr="004726DD" w:rsidRDefault="000C13E7" w:rsidP="00ED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2018-2019 </w:t>
            </w:r>
            <w:proofErr w:type="spellStart"/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  <w:p w:rsidR="000C13E7" w:rsidRPr="004726DD" w:rsidRDefault="000C13E7" w:rsidP="00ED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427" w:type="dxa"/>
            <w:gridSpan w:val="3"/>
          </w:tcPr>
          <w:p w:rsidR="000C13E7" w:rsidRPr="004726DD" w:rsidRDefault="000C13E7" w:rsidP="00ED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</w:t>
            </w:r>
            <w:proofErr w:type="spellStart"/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  <w:p w:rsidR="000C13E7" w:rsidRPr="004726DD" w:rsidRDefault="000C13E7" w:rsidP="00ED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0C13E7" w:rsidRPr="004726DD" w:rsidRDefault="000C13E7" w:rsidP="00ED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школе группа</w:t>
            </w:r>
          </w:p>
        </w:tc>
        <w:tc>
          <w:tcPr>
            <w:tcW w:w="2427" w:type="dxa"/>
            <w:gridSpan w:val="3"/>
          </w:tcPr>
          <w:p w:rsidR="000C13E7" w:rsidRPr="004726DD" w:rsidRDefault="000C13E7" w:rsidP="00ED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2020-2021 </w:t>
            </w:r>
            <w:proofErr w:type="spellStart"/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  <w:p w:rsidR="000C13E7" w:rsidRPr="004726DD" w:rsidRDefault="000C13E7" w:rsidP="00ED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</w:tr>
      <w:tr w:rsidR="000C13E7" w:rsidRPr="00892199" w:rsidTr="00ED72BC">
        <w:trPr>
          <w:trHeight w:val="270"/>
        </w:trPr>
        <w:tc>
          <w:tcPr>
            <w:tcW w:w="2426" w:type="dxa"/>
            <w:vMerge/>
          </w:tcPr>
          <w:p w:rsidR="000C13E7" w:rsidRPr="004726DD" w:rsidRDefault="000C13E7" w:rsidP="00ED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0C13E7" w:rsidRPr="004726DD" w:rsidRDefault="000C13E7" w:rsidP="00ED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26" w:type="dxa"/>
          </w:tcPr>
          <w:p w:rsidR="000C13E7" w:rsidRPr="004726DD" w:rsidRDefault="000C13E7" w:rsidP="00ED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55" w:type="dxa"/>
          </w:tcPr>
          <w:p w:rsidR="000C13E7" w:rsidRPr="004726DD" w:rsidRDefault="000C13E7" w:rsidP="00ED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2" w:type="dxa"/>
            <w:gridSpan w:val="2"/>
          </w:tcPr>
          <w:p w:rsidR="000C13E7" w:rsidRPr="004726DD" w:rsidRDefault="000C13E7" w:rsidP="00ED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15" w:type="dxa"/>
          </w:tcPr>
          <w:p w:rsidR="000C13E7" w:rsidRPr="004726DD" w:rsidRDefault="000C13E7" w:rsidP="00ED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12" w:type="dxa"/>
            <w:gridSpan w:val="2"/>
          </w:tcPr>
          <w:p w:rsidR="000C13E7" w:rsidRPr="004726DD" w:rsidRDefault="000C13E7" w:rsidP="00ED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55" w:type="dxa"/>
          </w:tcPr>
          <w:p w:rsidR="000C13E7" w:rsidRPr="004726DD" w:rsidRDefault="000C13E7" w:rsidP="00ED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2" w:type="dxa"/>
            <w:gridSpan w:val="2"/>
          </w:tcPr>
          <w:p w:rsidR="000C13E7" w:rsidRPr="004726DD" w:rsidRDefault="000C13E7" w:rsidP="00ED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85" w:type="dxa"/>
          </w:tcPr>
          <w:p w:rsidR="000C13E7" w:rsidRPr="004726DD" w:rsidRDefault="000C13E7" w:rsidP="00ED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42" w:type="dxa"/>
            <w:gridSpan w:val="2"/>
          </w:tcPr>
          <w:p w:rsidR="000C13E7" w:rsidRPr="004726DD" w:rsidRDefault="000C13E7" w:rsidP="00ED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C13E7" w:rsidRPr="00892199" w:rsidTr="00ED72BC">
        <w:tc>
          <w:tcPr>
            <w:tcW w:w="2426" w:type="dxa"/>
          </w:tcPr>
          <w:p w:rsidR="000C13E7" w:rsidRPr="004726DD" w:rsidRDefault="000C13E7" w:rsidP="00ED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00" w:type="dxa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70" w:type="dxa"/>
            <w:gridSpan w:val="2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257" w:type="dxa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230" w:type="dxa"/>
            <w:gridSpan w:val="2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97" w:type="dxa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170" w:type="dxa"/>
            <w:gridSpan w:val="2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257" w:type="dxa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200" w:type="dxa"/>
            <w:gridSpan w:val="2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227" w:type="dxa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0C13E7" w:rsidRPr="00892199" w:rsidTr="00ED72BC">
        <w:tc>
          <w:tcPr>
            <w:tcW w:w="2426" w:type="dxa"/>
          </w:tcPr>
          <w:p w:rsidR="000C13E7" w:rsidRPr="004726DD" w:rsidRDefault="000C13E7" w:rsidP="00ED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200" w:type="dxa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170" w:type="dxa"/>
            <w:gridSpan w:val="2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257" w:type="dxa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230" w:type="dxa"/>
            <w:gridSpan w:val="2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197" w:type="dxa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170" w:type="dxa"/>
            <w:gridSpan w:val="2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257" w:type="dxa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200" w:type="dxa"/>
            <w:gridSpan w:val="2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227" w:type="dxa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0C13E7" w:rsidRPr="00892199" w:rsidTr="00ED72BC">
        <w:tc>
          <w:tcPr>
            <w:tcW w:w="2426" w:type="dxa"/>
          </w:tcPr>
          <w:p w:rsidR="000C13E7" w:rsidRPr="004726DD" w:rsidRDefault="000C13E7" w:rsidP="00ED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</w:t>
            </w:r>
          </w:p>
          <w:p w:rsidR="000C13E7" w:rsidRPr="004726DD" w:rsidRDefault="000C13E7" w:rsidP="00ED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200" w:type="dxa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226" w:type="dxa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170" w:type="dxa"/>
            <w:gridSpan w:val="2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57" w:type="dxa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230" w:type="dxa"/>
            <w:gridSpan w:val="2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197" w:type="dxa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170" w:type="dxa"/>
            <w:gridSpan w:val="2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257" w:type="dxa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200" w:type="dxa"/>
            <w:gridSpan w:val="2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227" w:type="dxa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0C13E7" w:rsidRPr="00892199" w:rsidTr="00ED72BC">
        <w:tc>
          <w:tcPr>
            <w:tcW w:w="2426" w:type="dxa"/>
          </w:tcPr>
          <w:p w:rsidR="000C13E7" w:rsidRPr="004726DD" w:rsidRDefault="000C13E7" w:rsidP="00ED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00" w:type="dxa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257" w:type="dxa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230" w:type="dxa"/>
            <w:gridSpan w:val="2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197" w:type="dxa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170" w:type="dxa"/>
            <w:gridSpan w:val="2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257" w:type="dxa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200" w:type="dxa"/>
            <w:gridSpan w:val="2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27" w:type="dxa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0C13E7" w:rsidRPr="00892199" w:rsidTr="00ED72BC">
        <w:tc>
          <w:tcPr>
            <w:tcW w:w="2426" w:type="dxa"/>
          </w:tcPr>
          <w:p w:rsidR="000C13E7" w:rsidRPr="004726DD" w:rsidRDefault="000C13E7" w:rsidP="00ED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200" w:type="dxa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170" w:type="dxa"/>
            <w:gridSpan w:val="2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257" w:type="dxa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230" w:type="dxa"/>
            <w:gridSpan w:val="2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197" w:type="dxa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170" w:type="dxa"/>
            <w:gridSpan w:val="2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257" w:type="dxa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200" w:type="dxa"/>
            <w:gridSpan w:val="2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227" w:type="dxa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0C13E7" w:rsidRPr="00892199" w:rsidTr="00ED72BC">
        <w:tc>
          <w:tcPr>
            <w:tcW w:w="2426" w:type="dxa"/>
          </w:tcPr>
          <w:p w:rsidR="000C13E7" w:rsidRPr="004726DD" w:rsidRDefault="000C13E7" w:rsidP="00ED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D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00" w:type="dxa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170" w:type="dxa"/>
            <w:gridSpan w:val="2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C13E7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30" w:type="dxa"/>
            <w:gridSpan w:val="2"/>
          </w:tcPr>
          <w:p w:rsidR="000C13E7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C13E7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170" w:type="dxa"/>
            <w:gridSpan w:val="2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C13E7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200" w:type="dxa"/>
            <w:gridSpan w:val="2"/>
          </w:tcPr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0C13E7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E7" w:rsidRPr="00892199" w:rsidRDefault="000C13E7" w:rsidP="00ED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</w:tbl>
    <w:p w:rsidR="0079316B" w:rsidRDefault="0079316B" w:rsidP="0079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16B" w:rsidRDefault="000C13E7" w:rsidP="0079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E7">
        <w:rPr>
          <w:rFonts w:ascii="Times New Roman" w:hAnsi="Times New Roman" w:cs="Times New Roman"/>
          <w:sz w:val="28"/>
          <w:szCs w:val="28"/>
        </w:rPr>
        <w:t>Анализируя результаты наблюдений за детьми, в унифицированных формах «Карты развития», следует отметить:</w:t>
      </w:r>
    </w:p>
    <w:p w:rsidR="000C13E7" w:rsidRPr="000C13E7" w:rsidRDefault="000C13E7" w:rsidP="000C13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E7">
        <w:rPr>
          <w:rFonts w:ascii="Times New Roman" w:hAnsi="Times New Roman" w:cs="Times New Roman"/>
          <w:b/>
          <w:sz w:val="28"/>
          <w:szCs w:val="28"/>
        </w:rPr>
        <w:t>Сфера – творческая инициатива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7196"/>
      </w:tblGrid>
      <w:tr w:rsidR="000C13E7" w:rsidRPr="000C13E7" w:rsidTr="000C13E7">
        <w:tc>
          <w:tcPr>
            <w:tcW w:w="2376" w:type="dxa"/>
          </w:tcPr>
          <w:p w:rsidR="000C13E7" w:rsidRPr="000C13E7" w:rsidRDefault="000C13E7" w:rsidP="00793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E7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 (3-4 года)</w:t>
            </w:r>
          </w:p>
        </w:tc>
        <w:tc>
          <w:tcPr>
            <w:tcW w:w="7196" w:type="dxa"/>
          </w:tcPr>
          <w:p w:rsidR="000C13E7" w:rsidRPr="000C13E7" w:rsidRDefault="000C13E7" w:rsidP="00793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7">
              <w:rPr>
                <w:rFonts w:ascii="Times New Roman" w:hAnsi="Times New Roman" w:cs="Times New Roman"/>
                <w:sz w:val="24"/>
                <w:szCs w:val="24"/>
              </w:rPr>
              <w:t>Наблюдается незначительное повышение инициативы</w:t>
            </w:r>
          </w:p>
        </w:tc>
      </w:tr>
      <w:tr w:rsidR="000C13E7" w:rsidRPr="000C13E7" w:rsidTr="000C13E7">
        <w:tc>
          <w:tcPr>
            <w:tcW w:w="2376" w:type="dxa"/>
          </w:tcPr>
          <w:p w:rsidR="000C13E7" w:rsidRPr="000C13E7" w:rsidRDefault="000C13E7" w:rsidP="00793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E7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 (4-6 лет)</w:t>
            </w:r>
          </w:p>
        </w:tc>
        <w:tc>
          <w:tcPr>
            <w:tcW w:w="7196" w:type="dxa"/>
          </w:tcPr>
          <w:p w:rsidR="000C13E7" w:rsidRPr="000C13E7" w:rsidRDefault="000C13E7" w:rsidP="00793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7">
              <w:rPr>
                <w:rFonts w:ascii="Times New Roman" w:hAnsi="Times New Roman" w:cs="Times New Roman"/>
                <w:sz w:val="24"/>
                <w:szCs w:val="24"/>
              </w:rPr>
              <w:t>Наблюдается повышение инициативы</w:t>
            </w:r>
          </w:p>
        </w:tc>
      </w:tr>
      <w:tr w:rsidR="000C13E7" w:rsidRPr="000C13E7" w:rsidTr="000C13E7">
        <w:tc>
          <w:tcPr>
            <w:tcW w:w="2376" w:type="dxa"/>
          </w:tcPr>
          <w:p w:rsidR="000C13E7" w:rsidRPr="000C13E7" w:rsidRDefault="000C13E7" w:rsidP="00793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E7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 (6-7 лет)</w:t>
            </w:r>
          </w:p>
        </w:tc>
        <w:tc>
          <w:tcPr>
            <w:tcW w:w="7196" w:type="dxa"/>
          </w:tcPr>
          <w:p w:rsidR="000C13E7" w:rsidRPr="000C13E7" w:rsidRDefault="000C13E7" w:rsidP="00585D4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13E7">
              <w:rPr>
                <w:rFonts w:ascii="Times New Roman" w:hAnsi="Times New Roman" w:cs="Times New Roman"/>
                <w:sz w:val="24"/>
                <w:szCs w:val="24"/>
              </w:rPr>
              <w:t>Наблюдается повышение инициативы</w:t>
            </w:r>
          </w:p>
        </w:tc>
      </w:tr>
    </w:tbl>
    <w:p w:rsidR="000C13E7" w:rsidRDefault="000C13E7" w:rsidP="0079316B">
      <w:pPr>
        <w:spacing w:after="0" w:line="240" w:lineRule="auto"/>
        <w:ind w:firstLine="709"/>
        <w:jc w:val="both"/>
      </w:pPr>
    </w:p>
    <w:p w:rsidR="000C13E7" w:rsidRPr="000C13E7" w:rsidRDefault="000C13E7" w:rsidP="000C13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E7">
        <w:rPr>
          <w:rFonts w:ascii="Times New Roman" w:hAnsi="Times New Roman" w:cs="Times New Roman"/>
          <w:b/>
          <w:sz w:val="28"/>
          <w:szCs w:val="28"/>
        </w:rPr>
        <w:t>Сфера – инициатива как целеполагание и волевое усилие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7196"/>
      </w:tblGrid>
      <w:tr w:rsidR="000C13E7" w:rsidRPr="000C13E7" w:rsidTr="00ED72BC">
        <w:tc>
          <w:tcPr>
            <w:tcW w:w="2376" w:type="dxa"/>
          </w:tcPr>
          <w:p w:rsidR="000C13E7" w:rsidRPr="000C13E7" w:rsidRDefault="000C13E7" w:rsidP="00ED7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E7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 (3-4 года)</w:t>
            </w:r>
          </w:p>
        </w:tc>
        <w:tc>
          <w:tcPr>
            <w:tcW w:w="7196" w:type="dxa"/>
          </w:tcPr>
          <w:p w:rsidR="000C13E7" w:rsidRPr="000C13E7" w:rsidRDefault="00585D49" w:rsidP="00ED7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</w:t>
            </w:r>
            <w:r w:rsidR="000C13E7" w:rsidRPr="000C13E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инициативы</w:t>
            </w:r>
          </w:p>
        </w:tc>
      </w:tr>
      <w:tr w:rsidR="000C13E7" w:rsidRPr="000C13E7" w:rsidTr="00ED72BC">
        <w:tc>
          <w:tcPr>
            <w:tcW w:w="2376" w:type="dxa"/>
          </w:tcPr>
          <w:p w:rsidR="000C13E7" w:rsidRPr="000C13E7" w:rsidRDefault="000C13E7" w:rsidP="00ED7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E7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 (4-6 лет)</w:t>
            </w:r>
          </w:p>
        </w:tc>
        <w:tc>
          <w:tcPr>
            <w:tcW w:w="7196" w:type="dxa"/>
          </w:tcPr>
          <w:p w:rsidR="000C13E7" w:rsidRPr="000C13E7" w:rsidRDefault="000C13E7" w:rsidP="00ED7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7">
              <w:rPr>
                <w:rFonts w:ascii="Times New Roman" w:hAnsi="Times New Roman" w:cs="Times New Roman"/>
                <w:sz w:val="24"/>
                <w:szCs w:val="24"/>
              </w:rPr>
              <w:t>Наблюдается повышение инициативы</w:t>
            </w:r>
          </w:p>
        </w:tc>
      </w:tr>
      <w:tr w:rsidR="000C13E7" w:rsidRPr="000C13E7" w:rsidTr="00ED72BC">
        <w:tc>
          <w:tcPr>
            <w:tcW w:w="2376" w:type="dxa"/>
          </w:tcPr>
          <w:p w:rsidR="000C13E7" w:rsidRPr="000C13E7" w:rsidRDefault="000C13E7" w:rsidP="00ED7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E7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 (6-7 лет)</w:t>
            </w:r>
          </w:p>
        </w:tc>
        <w:tc>
          <w:tcPr>
            <w:tcW w:w="7196" w:type="dxa"/>
          </w:tcPr>
          <w:p w:rsidR="000C13E7" w:rsidRPr="000C13E7" w:rsidRDefault="000C13E7" w:rsidP="00585D4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13E7">
              <w:rPr>
                <w:rFonts w:ascii="Times New Roman" w:hAnsi="Times New Roman" w:cs="Times New Roman"/>
                <w:sz w:val="24"/>
                <w:szCs w:val="24"/>
              </w:rPr>
              <w:t>Наблюдается повышение инициативы</w:t>
            </w:r>
          </w:p>
        </w:tc>
      </w:tr>
    </w:tbl>
    <w:p w:rsidR="000C13E7" w:rsidRDefault="000C13E7" w:rsidP="0079316B">
      <w:pPr>
        <w:spacing w:after="0" w:line="240" w:lineRule="auto"/>
        <w:ind w:firstLine="709"/>
        <w:jc w:val="both"/>
      </w:pPr>
    </w:p>
    <w:p w:rsidR="000C13E7" w:rsidRPr="000C13E7" w:rsidRDefault="000C13E7" w:rsidP="000C13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E7">
        <w:rPr>
          <w:rFonts w:ascii="Times New Roman" w:hAnsi="Times New Roman" w:cs="Times New Roman"/>
          <w:b/>
          <w:sz w:val="28"/>
          <w:szCs w:val="28"/>
        </w:rPr>
        <w:t>Сфера – коммуникативная инициатива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7196"/>
      </w:tblGrid>
      <w:tr w:rsidR="000C13E7" w:rsidRPr="000C13E7" w:rsidTr="00ED72BC">
        <w:tc>
          <w:tcPr>
            <w:tcW w:w="2376" w:type="dxa"/>
          </w:tcPr>
          <w:p w:rsidR="000C13E7" w:rsidRPr="000C13E7" w:rsidRDefault="000C13E7" w:rsidP="00ED7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E7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 (3-4 года)</w:t>
            </w:r>
          </w:p>
        </w:tc>
        <w:tc>
          <w:tcPr>
            <w:tcW w:w="7196" w:type="dxa"/>
          </w:tcPr>
          <w:p w:rsidR="000C13E7" w:rsidRPr="000C13E7" w:rsidRDefault="000C13E7" w:rsidP="0058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7">
              <w:rPr>
                <w:rFonts w:ascii="Times New Roman" w:hAnsi="Times New Roman" w:cs="Times New Roman"/>
                <w:sz w:val="24"/>
                <w:szCs w:val="24"/>
              </w:rPr>
              <w:t>Наблюдается повышение инициативы</w:t>
            </w:r>
          </w:p>
        </w:tc>
      </w:tr>
      <w:tr w:rsidR="000C13E7" w:rsidRPr="000C13E7" w:rsidTr="00ED72BC">
        <w:tc>
          <w:tcPr>
            <w:tcW w:w="2376" w:type="dxa"/>
          </w:tcPr>
          <w:p w:rsidR="000C13E7" w:rsidRPr="000C13E7" w:rsidRDefault="000C13E7" w:rsidP="00ED7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E7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 (4-6 лет)</w:t>
            </w:r>
          </w:p>
        </w:tc>
        <w:tc>
          <w:tcPr>
            <w:tcW w:w="7196" w:type="dxa"/>
          </w:tcPr>
          <w:p w:rsidR="000C13E7" w:rsidRPr="000C13E7" w:rsidRDefault="000C13E7" w:rsidP="00ED7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7">
              <w:rPr>
                <w:rFonts w:ascii="Times New Roman" w:hAnsi="Times New Roman" w:cs="Times New Roman"/>
                <w:sz w:val="24"/>
                <w:szCs w:val="24"/>
              </w:rPr>
              <w:t>Наблюдается повышение инициативы</w:t>
            </w:r>
          </w:p>
        </w:tc>
      </w:tr>
      <w:tr w:rsidR="000C13E7" w:rsidRPr="000C13E7" w:rsidTr="00ED72BC">
        <w:tc>
          <w:tcPr>
            <w:tcW w:w="2376" w:type="dxa"/>
          </w:tcPr>
          <w:p w:rsidR="000C13E7" w:rsidRPr="000C13E7" w:rsidRDefault="000C13E7" w:rsidP="00ED7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E7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 (6-7 лет)</w:t>
            </w:r>
          </w:p>
        </w:tc>
        <w:tc>
          <w:tcPr>
            <w:tcW w:w="7196" w:type="dxa"/>
          </w:tcPr>
          <w:p w:rsidR="000C13E7" w:rsidRPr="000C13E7" w:rsidRDefault="000C13E7" w:rsidP="00585D4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13E7">
              <w:rPr>
                <w:rFonts w:ascii="Times New Roman" w:hAnsi="Times New Roman" w:cs="Times New Roman"/>
                <w:sz w:val="24"/>
                <w:szCs w:val="24"/>
              </w:rPr>
              <w:t>Наблюдается повышение инициативы</w:t>
            </w:r>
          </w:p>
        </w:tc>
      </w:tr>
    </w:tbl>
    <w:p w:rsidR="000C13E7" w:rsidRDefault="000C13E7" w:rsidP="0079316B">
      <w:pPr>
        <w:spacing w:after="0" w:line="240" w:lineRule="auto"/>
        <w:ind w:firstLine="709"/>
        <w:jc w:val="both"/>
      </w:pPr>
    </w:p>
    <w:p w:rsidR="000C13E7" w:rsidRPr="000C13E7" w:rsidRDefault="000C13E7" w:rsidP="000C13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E7">
        <w:rPr>
          <w:rFonts w:ascii="Times New Roman" w:hAnsi="Times New Roman" w:cs="Times New Roman"/>
          <w:b/>
          <w:sz w:val="28"/>
          <w:szCs w:val="28"/>
        </w:rPr>
        <w:t>Сфера – познавательная инициатива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7196"/>
      </w:tblGrid>
      <w:tr w:rsidR="000C13E7" w:rsidRPr="000C13E7" w:rsidTr="00ED72BC">
        <w:tc>
          <w:tcPr>
            <w:tcW w:w="2376" w:type="dxa"/>
          </w:tcPr>
          <w:p w:rsidR="000C13E7" w:rsidRPr="000C13E7" w:rsidRDefault="000C13E7" w:rsidP="00ED7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E7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 (3-4 года)</w:t>
            </w:r>
          </w:p>
        </w:tc>
        <w:tc>
          <w:tcPr>
            <w:tcW w:w="7196" w:type="dxa"/>
          </w:tcPr>
          <w:p w:rsidR="000C13E7" w:rsidRPr="000C13E7" w:rsidRDefault="000C13E7" w:rsidP="0058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7">
              <w:rPr>
                <w:rFonts w:ascii="Times New Roman" w:hAnsi="Times New Roman" w:cs="Times New Roman"/>
                <w:sz w:val="24"/>
                <w:szCs w:val="24"/>
              </w:rPr>
              <w:t>Наблюдается повышение инициативы</w:t>
            </w:r>
          </w:p>
        </w:tc>
      </w:tr>
      <w:tr w:rsidR="000C13E7" w:rsidRPr="000C13E7" w:rsidTr="00ED72BC">
        <w:tc>
          <w:tcPr>
            <w:tcW w:w="2376" w:type="dxa"/>
          </w:tcPr>
          <w:p w:rsidR="000C13E7" w:rsidRPr="000C13E7" w:rsidRDefault="000C13E7" w:rsidP="00ED7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E7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 (4-6 лет)</w:t>
            </w:r>
          </w:p>
        </w:tc>
        <w:tc>
          <w:tcPr>
            <w:tcW w:w="7196" w:type="dxa"/>
          </w:tcPr>
          <w:p w:rsidR="000C13E7" w:rsidRPr="000C13E7" w:rsidRDefault="000C13E7" w:rsidP="00ED7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7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</w:t>
            </w:r>
            <w:r w:rsidR="00585D49" w:rsidRPr="000C13E7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незначительное </w:t>
            </w:r>
            <w:r w:rsidRPr="000C13E7">
              <w:rPr>
                <w:rFonts w:ascii="Times New Roman" w:hAnsi="Times New Roman" w:cs="Times New Roman"/>
                <w:sz w:val="24"/>
                <w:szCs w:val="24"/>
              </w:rPr>
              <w:t>повышение инициативы</w:t>
            </w:r>
          </w:p>
        </w:tc>
      </w:tr>
      <w:tr w:rsidR="000C13E7" w:rsidRPr="000C13E7" w:rsidTr="00ED72BC">
        <w:tc>
          <w:tcPr>
            <w:tcW w:w="2376" w:type="dxa"/>
          </w:tcPr>
          <w:p w:rsidR="000C13E7" w:rsidRPr="000C13E7" w:rsidRDefault="000C13E7" w:rsidP="00ED7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E7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 (6-7 лет)</w:t>
            </w:r>
          </w:p>
        </w:tc>
        <w:tc>
          <w:tcPr>
            <w:tcW w:w="7196" w:type="dxa"/>
          </w:tcPr>
          <w:p w:rsidR="000C13E7" w:rsidRPr="000C13E7" w:rsidRDefault="000C13E7" w:rsidP="00585D4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13E7">
              <w:rPr>
                <w:rFonts w:ascii="Times New Roman" w:hAnsi="Times New Roman" w:cs="Times New Roman"/>
                <w:sz w:val="24"/>
                <w:szCs w:val="24"/>
              </w:rPr>
              <w:t>Наблюдается</w:t>
            </w:r>
            <w:r w:rsidR="0058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D49" w:rsidRPr="000C13E7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незначительное </w:t>
            </w:r>
            <w:r w:rsidRPr="000C13E7">
              <w:rPr>
                <w:rFonts w:ascii="Times New Roman" w:hAnsi="Times New Roman" w:cs="Times New Roman"/>
                <w:sz w:val="24"/>
                <w:szCs w:val="24"/>
              </w:rPr>
              <w:t>повышение инициативы</w:t>
            </w:r>
          </w:p>
        </w:tc>
      </w:tr>
    </w:tbl>
    <w:p w:rsidR="000C13E7" w:rsidRDefault="000C13E7" w:rsidP="0079316B">
      <w:pPr>
        <w:spacing w:after="0" w:line="240" w:lineRule="auto"/>
        <w:ind w:firstLine="709"/>
        <w:jc w:val="both"/>
      </w:pPr>
    </w:p>
    <w:p w:rsidR="000C13E7" w:rsidRPr="000C13E7" w:rsidRDefault="000C13E7" w:rsidP="000C13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E7">
        <w:rPr>
          <w:rFonts w:ascii="Times New Roman" w:hAnsi="Times New Roman" w:cs="Times New Roman"/>
          <w:b/>
          <w:sz w:val="28"/>
          <w:szCs w:val="28"/>
        </w:rPr>
        <w:lastRenderedPageBreak/>
        <w:t>Сфера – двигательная инициатива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7196"/>
      </w:tblGrid>
      <w:tr w:rsidR="000C13E7" w:rsidRPr="000C13E7" w:rsidTr="00ED72BC">
        <w:tc>
          <w:tcPr>
            <w:tcW w:w="2376" w:type="dxa"/>
          </w:tcPr>
          <w:p w:rsidR="000C13E7" w:rsidRPr="000C13E7" w:rsidRDefault="000C13E7" w:rsidP="00ED7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E7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 (3-4 года)</w:t>
            </w:r>
          </w:p>
        </w:tc>
        <w:tc>
          <w:tcPr>
            <w:tcW w:w="7196" w:type="dxa"/>
          </w:tcPr>
          <w:p w:rsidR="000C13E7" w:rsidRPr="000C13E7" w:rsidRDefault="00585D49" w:rsidP="00ED7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</w:t>
            </w:r>
            <w:r w:rsidR="000C13E7" w:rsidRPr="000C13E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инициативы</w:t>
            </w:r>
          </w:p>
        </w:tc>
      </w:tr>
      <w:tr w:rsidR="000C13E7" w:rsidRPr="000C13E7" w:rsidTr="00ED72BC">
        <w:tc>
          <w:tcPr>
            <w:tcW w:w="2376" w:type="dxa"/>
          </w:tcPr>
          <w:p w:rsidR="000C13E7" w:rsidRPr="000C13E7" w:rsidRDefault="000C13E7" w:rsidP="00ED7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E7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 (4-6 лет)</w:t>
            </w:r>
          </w:p>
        </w:tc>
        <w:tc>
          <w:tcPr>
            <w:tcW w:w="7196" w:type="dxa"/>
          </w:tcPr>
          <w:p w:rsidR="000C13E7" w:rsidRPr="000C13E7" w:rsidRDefault="000C13E7" w:rsidP="00ED7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7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</w:t>
            </w:r>
            <w:r w:rsidR="00585D49">
              <w:rPr>
                <w:rFonts w:ascii="Times New Roman" w:hAnsi="Times New Roman" w:cs="Times New Roman"/>
                <w:sz w:val="24"/>
                <w:szCs w:val="24"/>
              </w:rPr>
              <w:t xml:space="preserve"> не значительное </w:t>
            </w:r>
            <w:r w:rsidRPr="000C13E7">
              <w:rPr>
                <w:rFonts w:ascii="Times New Roman" w:hAnsi="Times New Roman" w:cs="Times New Roman"/>
                <w:sz w:val="24"/>
                <w:szCs w:val="24"/>
              </w:rPr>
              <w:t>повышение инициативы</w:t>
            </w:r>
          </w:p>
        </w:tc>
      </w:tr>
    </w:tbl>
    <w:p w:rsidR="000C13E7" w:rsidRDefault="000C13E7" w:rsidP="0079316B">
      <w:pPr>
        <w:spacing w:after="0" w:line="240" w:lineRule="auto"/>
        <w:ind w:firstLine="709"/>
        <w:jc w:val="both"/>
      </w:pPr>
    </w:p>
    <w:p w:rsidR="00585D49" w:rsidRDefault="00585D49" w:rsidP="00585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D49">
        <w:rPr>
          <w:rFonts w:ascii="Times New Roman" w:hAnsi="Times New Roman" w:cs="Times New Roman"/>
          <w:sz w:val="28"/>
          <w:szCs w:val="28"/>
        </w:rPr>
        <w:t xml:space="preserve">По итогам наблюдений «продвинутыми» сферами инициативы являются: творческая инициатива, инициатива как целеполагание и волевое усилие, коммуникативная инициатива; «западающими» сферами инициативы: познавательная инициатива, двигательная инициатива. Исходя из анализа педагогической диагностики и всей </w:t>
      </w:r>
      <w:proofErr w:type="spellStart"/>
      <w:r w:rsidRPr="00585D4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585D49">
        <w:rPr>
          <w:rFonts w:ascii="Times New Roman" w:hAnsi="Times New Roman" w:cs="Times New Roman"/>
          <w:sz w:val="28"/>
          <w:szCs w:val="28"/>
        </w:rPr>
        <w:t xml:space="preserve">образовательной работы за 2020-2021 учебный год, было принято решение об определении следующих направлений работы по поддержке социального развития детей на 2021-2022 учебный год: </w:t>
      </w:r>
    </w:p>
    <w:p w:rsidR="00FF6A00" w:rsidRPr="00743414" w:rsidRDefault="00585D49" w:rsidP="00743414">
      <w:pPr>
        <w:spacing w:after="0" w:line="240" w:lineRule="auto"/>
        <w:ind w:firstLine="708"/>
        <w:jc w:val="both"/>
      </w:pPr>
      <w:r w:rsidRPr="00585D49">
        <w:rPr>
          <w:rFonts w:ascii="Times New Roman" w:hAnsi="Times New Roman" w:cs="Times New Roman"/>
          <w:sz w:val="28"/>
          <w:szCs w:val="28"/>
        </w:rPr>
        <w:t xml:space="preserve">1. Развитие познавательной инициативы детей дошкольного возраста через конструирование пространства детской реализации («голос ребенка»). 2. Развитие двигательной инициативы дошкольников через использование </w:t>
      </w:r>
      <w:proofErr w:type="spellStart"/>
      <w:r w:rsidRPr="00585D4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85D49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t>.</w:t>
      </w:r>
    </w:p>
    <w:p w:rsidR="00FF6A00" w:rsidRDefault="00FF6A00" w:rsidP="00585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A00">
        <w:rPr>
          <w:rFonts w:ascii="Times New Roman" w:hAnsi="Times New Roman" w:cs="Times New Roman"/>
          <w:sz w:val="28"/>
          <w:szCs w:val="28"/>
        </w:rPr>
        <w:t>В основе образовательного процесса в Учреждении лежит взаимодействие педагогических работников, администрации и родителей.</w:t>
      </w:r>
    </w:p>
    <w:p w:rsidR="00FF6A00" w:rsidRDefault="00FF6A00" w:rsidP="00585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A00">
        <w:rPr>
          <w:rFonts w:ascii="Times New Roman" w:hAnsi="Times New Roman" w:cs="Times New Roman"/>
          <w:sz w:val="28"/>
          <w:szCs w:val="28"/>
        </w:rPr>
        <w:t xml:space="preserve"> Основными участниками образовательного процесса являются дети, родители, педагоги.</w:t>
      </w:r>
    </w:p>
    <w:p w:rsidR="00FF6A00" w:rsidRDefault="00FF6A00" w:rsidP="00585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A00">
        <w:rPr>
          <w:rFonts w:ascii="Times New Roman" w:hAnsi="Times New Roman" w:cs="Times New Roman"/>
          <w:sz w:val="28"/>
          <w:szCs w:val="28"/>
        </w:rPr>
        <w:t xml:space="preserve"> Основные формы организации образовательного процесса:</w:t>
      </w:r>
    </w:p>
    <w:p w:rsidR="00FF6A00" w:rsidRDefault="00FF6A00" w:rsidP="00585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A00">
        <w:rPr>
          <w:rFonts w:ascii="Times New Roman" w:hAnsi="Times New Roman" w:cs="Times New Roman"/>
          <w:sz w:val="28"/>
          <w:szCs w:val="28"/>
        </w:rPr>
        <w:t xml:space="preserve"> 1. Организованная образовательная деятельность (образовательные ситуации) </w:t>
      </w:r>
    </w:p>
    <w:p w:rsidR="00FF6A00" w:rsidRDefault="00FF6A00" w:rsidP="00585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A00">
        <w:rPr>
          <w:rFonts w:ascii="Times New Roman" w:hAnsi="Times New Roman" w:cs="Times New Roman"/>
          <w:sz w:val="28"/>
          <w:szCs w:val="28"/>
        </w:rPr>
        <w:t xml:space="preserve">2. Режимные моменты </w:t>
      </w:r>
    </w:p>
    <w:p w:rsidR="00FF6A00" w:rsidRDefault="00FF6A00" w:rsidP="00FF6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A00">
        <w:rPr>
          <w:rFonts w:ascii="Times New Roman" w:hAnsi="Times New Roman" w:cs="Times New Roman"/>
          <w:sz w:val="28"/>
          <w:szCs w:val="28"/>
        </w:rPr>
        <w:t>3. Технология «</w:t>
      </w:r>
      <w:r>
        <w:rPr>
          <w:rFonts w:ascii="Times New Roman" w:hAnsi="Times New Roman" w:cs="Times New Roman"/>
          <w:sz w:val="28"/>
          <w:szCs w:val="28"/>
        </w:rPr>
        <w:t>Утро радостных встреч», «Вечерние прощания»</w:t>
      </w:r>
    </w:p>
    <w:p w:rsidR="00FF6A00" w:rsidRDefault="00FF6A00" w:rsidP="00FF6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A00">
        <w:rPr>
          <w:rFonts w:ascii="Times New Roman" w:hAnsi="Times New Roman" w:cs="Times New Roman"/>
          <w:sz w:val="28"/>
          <w:szCs w:val="28"/>
        </w:rPr>
        <w:t>4. Совместная деятельность взрослого с детьми: игровая, опытно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6A00">
        <w:rPr>
          <w:rFonts w:ascii="Times New Roman" w:hAnsi="Times New Roman" w:cs="Times New Roman"/>
          <w:sz w:val="28"/>
          <w:szCs w:val="28"/>
        </w:rPr>
        <w:t>экспериментальная, конструктивно-модельная, чтение худ</w:t>
      </w:r>
      <w:proofErr w:type="gramStart"/>
      <w:r w:rsidRPr="00FF6A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6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A0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F6A00">
        <w:rPr>
          <w:rFonts w:ascii="Times New Roman" w:hAnsi="Times New Roman" w:cs="Times New Roman"/>
          <w:sz w:val="28"/>
          <w:szCs w:val="28"/>
        </w:rPr>
        <w:t xml:space="preserve">итературы, праздники и досуги, конкурсы, выставки, физкультурно-оздоровительные мероприятия и др. </w:t>
      </w:r>
    </w:p>
    <w:p w:rsidR="00FF6A00" w:rsidRDefault="00FF6A00" w:rsidP="00FF6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A00">
        <w:rPr>
          <w:rFonts w:ascii="Times New Roman" w:hAnsi="Times New Roman" w:cs="Times New Roman"/>
          <w:sz w:val="28"/>
          <w:szCs w:val="28"/>
        </w:rPr>
        <w:t xml:space="preserve">Согласно плану </w:t>
      </w:r>
      <w:proofErr w:type="spellStart"/>
      <w:r w:rsidRPr="00FF6A00">
        <w:rPr>
          <w:rFonts w:ascii="Times New Roman" w:hAnsi="Times New Roman" w:cs="Times New Roman"/>
          <w:sz w:val="28"/>
          <w:szCs w:val="28"/>
        </w:rPr>
        <w:t>воспита</w:t>
      </w:r>
      <w:r w:rsidR="00B37EED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="00B37E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образовательной работы МА</w:t>
      </w:r>
      <w:r w:rsidRPr="00FF6A00">
        <w:rPr>
          <w:rFonts w:ascii="Times New Roman" w:hAnsi="Times New Roman" w:cs="Times New Roman"/>
          <w:sz w:val="28"/>
          <w:szCs w:val="28"/>
        </w:rPr>
        <w:t xml:space="preserve">ДОУ на учебный год в Учреждении проводятся различные виды контроля: </w:t>
      </w:r>
    </w:p>
    <w:p w:rsidR="00FF6A00" w:rsidRDefault="00FF6A00" w:rsidP="00FF6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A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F6A00">
        <w:rPr>
          <w:rFonts w:ascii="Times New Roman" w:hAnsi="Times New Roman" w:cs="Times New Roman"/>
          <w:sz w:val="28"/>
          <w:szCs w:val="28"/>
        </w:rPr>
        <w:t>Тематический</w:t>
      </w:r>
      <w:proofErr w:type="gramEnd"/>
      <w:r w:rsidRPr="00FF6A00">
        <w:rPr>
          <w:rFonts w:ascii="Times New Roman" w:hAnsi="Times New Roman" w:cs="Times New Roman"/>
          <w:sz w:val="28"/>
          <w:szCs w:val="28"/>
        </w:rPr>
        <w:t xml:space="preserve">, с целью выявления уровня работы ДОУ по задачам, намеченным в плане, оценкой результатов по реализации поставленных задач. </w:t>
      </w:r>
    </w:p>
    <w:p w:rsidR="00FF6A00" w:rsidRDefault="00FF6A00" w:rsidP="00FF6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A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F6A00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FF6A00">
        <w:rPr>
          <w:rFonts w:ascii="Times New Roman" w:hAnsi="Times New Roman" w:cs="Times New Roman"/>
          <w:sz w:val="28"/>
          <w:szCs w:val="28"/>
        </w:rPr>
        <w:t>, с целью изучения информации о ходе и результатах педагогического процесса, отбора наиболее рациональных методов работы, оказания помощи и предупреждения ошибок в педагогическом процессе; повышения уровня управления ДОУ. Все результаты контроля предс</w:t>
      </w:r>
      <w:r>
        <w:rPr>
          <w:rFonts w:ascii="Times New Roman" w:hAnsi="Times New Roman" w:cs="Times New Roman"/>
          <w:sz w:val="28"/>
          <w:szCs w:val="28"/>
        </w:rPr>
        <w:t>тавлены в виде отчетов</w:t>
      </w:r>
      <w:r w:rsidRPr="00FF6A00">
        <w:rPr>
          <w:rFonts w:ascii="Times New Roman" w:hAnsi="Times New Roman" w:cs="Times New Roman"/>
          <w:sz w:val="28"/>
          <w:szCs w:val="28"/>
        </w:rPr>
        <w:t>.</w:t>
      </w:r>
    </w:p>
    <w:p w:rsidR="00FF6A00" w:rsidRPr="00FF6A00" w:rsidRDefault="00FF6A00" w:rsidP="00FF6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21EB" w:rsidRDefault="008A21EB" w:rsidP="00DA7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V. Оценка качества кадрового обеспечения</w:t>
      </w:r>
    </w:p>
    <w:p w:rsidR="00DA78F8" w:rsidRDefault="00FF6A00" w:rsidP="00FF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00">
        <w:rPr>
          <w:rFonts w:ascii="Times New Roman" w:hAnsi="Times New Roman" w:cs="Times New Roman"/>
          <w:sz w:val="28"/>
          <w:szCs w:val="28"/>
        </w:rPr>
        <w:t xml:space="preserve">Штатным расписанием Учреждения предусмотрено </w:t>
      </w:r>
      <w:r w:rsidR="00B37EED">
        <w:rPr>
          <w:rFonts w:ascii="Times New Roman" w:hAnsi="Times New Roman" w:cs="Times New Roman"/>
          <w:sz w:val="28"/>
          <w:szCs w:val="28"/>
        </w:rPr>
        <w:t>17,4</w:t>
      </w:r>
      <w:r w:rsidRPr="00FF6A00">
        <w:rPr>
          <w:rFonts w:ascii="Times New Roman" w:hAnsi="Times New Roman" w:cs="Times New Roman"/>
          <w:sz w:val="28"/>
          <w:szCs w:val="28"/>
        </w:rPr>
        <w:t xml:space="preserve"> педагогических единиц. Укомплектованность педагогическими кадрами составляет</w:t>
      </w:r>
      <w:r w:rsidR="00B37EED">
        <w:rPr>
          <w:rFonts w:ascii="Times New Roman" w:hAnsi="Times New Roman" w:cs="Times New Roman"/>
          <w:sz w:val="28"/>
          <w:szCs w:val="28"/>
        </w:rPr>
        <w:t xml:space="preserve"> 16,15-</w:t>
      </w:r>
      <w:r w:rsidRPr="00FF6A00">
        <w:rPr>
          <w:rFonts w:ascii="Times New Roman" w:hAnsi="Times New Roman" w:cs="Times New Roman"/>
          <w:sz w:val="28"/>
          <w:szCs w:val="28"/>
        </w:rPr>
        <w:t xml:space="preserve"> </w:t>
      </w:r>
      <w:r w:rsidR="00B37EED">
        <w:rPr>
          <w:rFonts w:ascii="Times New Roman" w:hAnsi="Times New Roman" w:cs="Times New Roman"/>
          <w:sz w:val="28"/>
          <w:szCs w:val="28"/>
        </w:rPr>
        <w:t xml:space="preserve"> 92</w:t>
      </w:r>
      <w:r w:rsidRPr="00FF6A00">
        <w:rPr>
          <w:rFonts w:ascii="Times New Roman" w:hAnsi="Times New Roman" w:cs="Times New Roman"/>
          <w:sz w:val="28"/>
          <w:szCs w:val="28"/>
        </w:rPr>
        <w:t>%.</w:t>
      </w:r>
    </w:p>
    <w:p w:rsidR="00B37EED" w:rsidRPr="004D6433" w:rsidRDefault="004D6433" w:rsidP="004D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433">
        <w:rPr>
          <w:rFonts w:ascii="Times New Roman" w:hAnsi="Times New Roman" w:cs="Times New Roman"/>
          <w:b/>
          <w:sz w:val="28"/>
          <w:szCs w:val="28"/>
        </w:rPr>
        <w:lastRenderedPageBreak/>
        <w:t>Уровень профессиональной компетентности педагогов (наличие квалификационных категорий)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084"/>
        <w:gridCol w:w="2240"/>
        <w:gridCol w:w="1616"/>
        <w:gridCol w:w="2248"/>
      </w:tblGrid>
      <w:tr w:rsidR="004D6433" w:rsidTr="004D6433">
        <w:tc>
          <w:tcPr>
            <w:tcW w:w="1384" w:type="dxa"/>
          </w:tcPr>
          <w:p w:rsidR="004D6433" w:rsidRPr="004D6433" w:rsidRDefault="004D6433" w:rsidP="00DA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2084" w:type="dxa"/>
          </w:tcPr>
          <w:p w:rsidR="004D6433" w:rsidRPr="004D6433" w:rsidRDefault="004D6433" w:rsidP="00DA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40" w:type="dxa"/>
          </w:tcPr>
          <w:p w:rsidR="004D6433" w:rsidRPr="004D6433" w:rsidRDefault="004D6433" w:rsidP="00DA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616" w:type="dxa"/>
          </w:tcPr>
          <w:p w:rsidR="004D6433" w:rsidRPr="004D6433" w:rsidRDefault="004D6433" w:rsidP="00DA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должности</w:t>
            </w:r>
          </w:p>
        </w:tc>
        <w:tc>
          <w:tcPr>
            <w:tcW w:w="2248" w:type="dxa"/>
          </w:tcPr>
          <w:p w:rsidR="004D6433" w:rsidRPr="004D6433" w:rsidRDefault="004D6433" w:rsidP="00DA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33">
              <w:rPr>
                <w:rFonts w:ascii="Times New Roman" w:hAnsi="Times New Roman" w:cs="Times New Roman"/>
                <w:b/>
                <w:sz w:val="24"/>
                <w:szCs w:val="24"/>
              </w:rPr>
              <w:t>Без квалификационной категории</w:t>
            </w:r>
          </w:p>
        </w:tc>
      </w:tr>
      <w:tr w:rsidR="004D6433" w:rsidTr="004D6433">
        <w:tc>
          <w:tcPr>
            <w:tcW w:w="1384" w:type="dxa"/>
          </w:tcPr>
          <w:p w:rsidR="004D6433" w:rsidRDefault="004D6433" w:rsidP="00DA78F8">
            <w:pPr>
              <w:jc w:val="center"/>
            </w:pPr>
          </w:p>
        </w:tc>
        <w:tc>
          <w:tcPr>
            <w:tcW w:w="2084" w:type="dxa"/>
          </w:tcPr>
          <w:p w:rsidR="004D6433" w:rsidRDefault="004D6433" w:rsidP="00DA78F8">
            <w:pPr>
              <w:jc w:val="center"/>
            </w:pPr>
          </w:p>
        </w:tc>
        <w:tc>
          <w:tcPr>
            <w:tcW w:w="2240" w:type="dxa"/>
          </w:tcPr>
          <w:p w:rsidR="004D6433" w:rsidRDefault="004D6433" w:rsidP="00DA78F8">
            <w:pPr>
              <w:jc w:val="center"/>
            </w:pPr>
          </w:p>
        </w:tc>
        <w:tc>
          <w:tcPr>
            <w:tcW w:w="1616" w:type="dxa"/>
          </w:tcPr>
          <w:p w:rsidR="004D6433" w:rsidRDefault="004D6433" w:rsidP="00DA78F8">
            <w:pPr>
              <w:jc w:val="center"/>
            </w:pPr>
          </w:p>
        </w:tc>
        <w:tc>
          <w:tcPr>
            <w:tcW w:w="2248" w:type="dxa"/>
          </w:tcPr>
          <w:p w:rsidR="004D6433" w:rsidRDefault="004D6433" w:rsidP="00DA78F8">
            <w:pPr>
              <w:jc w:val="center"/>
            </w:pPr>
          </w:p>
        </w:tc>
      </w:tr>
    </w:tbl>
    <w:p w:rsidR="00D71194" w:rsidRDefault="00D71194" w:rsidP="00DA78F8">
      <w:pPr>
        <w:spacing w:after="0" w:line="240" w:lineRule="auto"/>
        <w:jc w:val="center"/>
      </w:pPr>
    </w:p>
    <w:p w:rsidR="004D6433" w:rsidRDefault="004D6433" w:rsidP="00DA78F8">
      <w:pPr>
        <w:spacing w:after="0" w:line="240" w:lineRule="auto"/>
        <w:jc w:val="center"/>
      </w:pPr>
    </w:p>
    <w:p w:rsidR="00743414" w:rsidRDefault="00743414" w:rsidP="00DA78F8">
      <w:pPr>
        <w:spacing w:after="0" w:line="240" w:lineRule="auto"/>
        <w:jc w:val="center"/>
      </w:pPr>
    </w:p>
    <w:p w:rsidR="00743414" w:rsidRDefault="00743414" w:rsidP="00DA78F8">
      <w:pPr>
        <w:spacing w:after="0" w:line="240" w:lineRule="auto"/>
        <w:jc w:val="center"/>
      </w:pPr>
    </w:p>
    <w:p w:rsidR="00743414" w:rsidRDefault="00743414" w:rsidP="00DA78F8">
      <w:pPr>
        <w:spacing w:after="0" w:line="240" w:lineRule="auto"/>
        <w:jc w:val="center"/>
      </w:pPr>
    </w:p>
    <w:p w:rsidR="00743414" w:rsidRDefault="00743414" w:rsidP="00DA78F8">
      <w:pPr>
        <w:spacing w:after="0" w:line="240" w:lineRule="auto"/>
        <w:jc w:val="center"/>
      </w:pPr>
    </w:p>
    <w:p w:rsidR="00743414" w:rsidRDefault="00743414" w:rsidP="00DA78F8">
      <w:pPr>
        <w:spacing w:after="0" w:line="240" w:lineRule="auto"/>
        <w:jc w:val="center"/>
      </w:pPr>
    </w:p>
    <w:p w:rsidR="00743414" w:rsidRDefault="00743414" w:rsidP="00DA78F8">
      <w:pPr>
        <w:spacing w:after="0" w:line="240" w:lineRule="auto"/>
        <w:jc w:val="center"/>
      </w:pPr>
    </w:p>
    <w:p w:rsidR="00743414" w:rsidRDefault="00743414" w:rsidP="00DA78F8">
      <w:pPr>
        <w:spacing w:after="0" w:line="240" w:lineRule="auto"/>
        <w:jc w:val="center"/>
      </w:pPr>
    </w:p>
    <w:p w:rsidR="00743414" w:rsidRDefault="00743414" w:rsidP="00DA78F8">
      <w:pPr>
        <w:spacing w:after="0" w:line="240" w:lineRule="auto"/>
        <w:jc w:val="center"/>
      </w:pPr>
    </w:p>
    <w:p w:rsidR="00743414" w:rsidRDefault="00743414" w:rsidP="00DA78F8">
      <w:pPr>
        <w:spacing w:after="0" w:line="240" w:lineRule="auto"/>
        <w:jc w:val="center"/>
      </w:pPr>
    </w:p>
    <w:p w:rsidR="00743414" w:rsidRDefault="00743414" w:rsidP="00DA78F8">
      <w:pPr>
        <w:spacing w:after="0" w:line="240" w:lineRule="auto"/>
        <w:jc w:val="center"/>
      </w:pPr>
    </w:p>
    <w:p w:rsidR="00743414" w:rsidRDefault="00743414" w:rsidP="00DA78F8">
      <w:pPr>
        <w:spacing w:after="0" w:line="240" w:lineRule="auto"/>
        <w:jc w:val="center"/>
      </w:pPr>
    </w:p>
    <w:p w:rsidR="00743414" w:rsidRDefault="00743414" w:rsidP="00DA78F8">
      <w:pPr>
        <w:spacing w:after="0" w:line="240" w:lineRule="auto"/>
        <w:jc w:val="center"/>
      </w:pPr>
    </w:p>
    <w:p w:rsidR="00743414" w:rsidRDefault="00743414" w:rsidP="00DA78F8">
      <w:pPr>
        <w:spacing w:after="0" w:line="240" w:lineRule="auto"/>
        <w:jc w:val="center"/>
      </w:pPr>
    </w:p>
    <w:p w:rsidR="00743414" w:rsidRDefault="00743414" w:rsidP="00DA78F8">
      <w:pPr>
        <w:spacing w:after="0" w:line="240" w:lineRule="auto"/>
        <w:jc w:val="center"/>
      </w:pPr>
    </w:p>
    <w:p w:rsidR="00743414" w:rsidRDefault="00743414" w:rsidP="00DA78F8">
      <w:pPr>
        <w:spacing w:after="0" w:line="240" w:lineRule="auto"/>
        <w:jc w:val="center"/>
      </w:pPr>
    </w:p>
    <w:p w:rsidR="00743414" w:rsidRDefault="00743414" w:rsidP="00DA78F8">
      <w:pPr>
        <w:spacing w:after="0" w:line="240" w:lineRule="auto"/>
        <w:jc w:val="center"/>
      </w:pPr>
    </w:p>
    <w:p w:rsidR="00743414" w:rsidRDefault="00743414" w:rsidP="00DA78F8">
      <w:pPr>
        <w:spacing w:after="0" w:line="240" w:lineRule="auto"/>
        <w:jc w:val="center"/>
      </w:pPr>
    </w:p>
    <w:p w:rsidR="00743414" w:rsidRDefault="00743414" w:rsidP="00DA78F8">
      <w:pPr>
        <w:spacing w:after="0" w:line="240" w:lineRule="auto"/>
        <w:jc w:val="center"/>
      </w:pPr>
    </w:p>
    <w:p w:rsidR="00743414" w:rsidRDefault="00743414" w:rsidP="00DA78F8">
      <w:pPr>
        <w:spacing w:after="0" w:line="240" w:lineRule="auto"/>
        <w:jc w:val="center"/>
      </w:pPr>
    </w:p>
    <w:p w:rsidR="00743414" w:rsidRDefault="00743414" w:rsidP="00DA78F8">
      <w:pPr>
        <w:spacing w:after="0" w:line="240" w:lineRule="auto"/>
        <w:jc w:val="center"/>
      </w:pPr>
    </w:p>
    <w:p w:rsidR="00743414" w:rsidRDefault="00743414" w:rsidP="00DA78F8">
      <w:pPr>
        <w:spacing w:after="0" w:line="240" w:lineRule="auto"/>
        <w:jc w:val="center"/>
      </w:pPr>
    </w:p>
    <w:p w:rsidR="00743414" w:rsidRDefault="00743414" w:rsidP="00DA78F8">
      <w:pPr>
        <w:spacing w:after="0" w:line="240" w:lineRule="auto"/>
        <w:jc w:val="center"/>
      </w:pPr>
    </w:p>
    <w:p w:rsidR="00743414" w:rsidRDefault="00743414" w:rsidP="00DA78F8">
      <w:pPr>
        <w:spacing w:after="0" w:line="240" w:lineRule="auto"/>
        <w:jc w:val="center"/>
      </w:pPr>
    </w:p>
    <w:p w:rsidR="00565EC8" w:rsidRDefault="00565EC8" w:rsidP="00D711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414" w:rsidRDefault="00743414" w:rsidP="00D711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414" w:rsidRDefault="00743414" w:rsidP="00D711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414" w:rsidRDefault="00743414" w:rsidP="00D711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414" w:rsidRDefault="00743414" w:rsidP="00D711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789" w:rsidRDefault="00D63789" w:rsidP="00D711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789" w:rsidRDefault="00D63789" w:rsidP="00D711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789" w:rsidRDefault="00D63789" w:rsidP="00D711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789" w:rsidRDefault="00D63789" w:rsidP="00D711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789" w:rsidRDefault="00D63789" w:rsidP="00D711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789" w:rsidRDefault="00D63789" w:rsidP="00D711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789" w:rsidRDefault="00D63789" w:rsidP="00D711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789" w:rsidRDefault="00D63789" w:rsidP="00D711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789" w:rsidRDefault="00D63789" w:rsidP="00D711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789" w:rsidRDefault="00D63789" w:rsidP="00D711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3414" w:rsidRDefault="00743414" w:rsidP="00D711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414" w:rsidRDefault="00743414" w:rsidP="00D71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EC8" w:rsidRDefault="00565EC8" w:rsidP="00565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МАДОУ д/с № 17 «У</w:t>
      </w:r>
      <w:r w:rsidRPr="00565EC8">
        <w:rPr>
          <w:rFonts w:ascii="Times New Roman" w:hAnsi="Times New Roman" w:cs="Times New Roman"/>
          <w:b/>
          <w:sz w:val="28"/>
          <w:szCs w:val="28"/>
        </w:rPr>
        <w:t>» 2021 учебном году принимал участие в городских и краевых конкурсах и фестивалях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1"/>
        <w:gridCol w:w="4029"/>
        <w:gridCol w:w="2383"/>
        <w:gridCol w:w="2359"/>
      </w:tblGrid>
      <w:tr w:rsidR="009B0485" w:rsidRPr="00565EC8" w:rsidTr="00565EC8">
        <w:tc>
          <w:tcPr>
            <w:tcW w:w="675" w:type="dxa"/>
          </w:tcPr>
          <w:p w:rsidR="00565EC8" w:rsidRPr="00565EC8" w:rsidRDefault="00565EC8" w:rsidP="00565E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565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65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</w:tcPr>
          <w:p w:rsidR="00565EC8" w:rsidRPr="00565EC8" w:rsidRDefault="00565EC8" w:rsidP="00565E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:rsidR="00565EC8" w:rsidRPr="00565EC8" w:rsidRDefault="00565EC8" w:rsidP="00565E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E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393" w:type="dxa"/>
          </w:tcPr>
          <w:p w:rsidR="00565EC8" w:rsidRPr="00565EC8" w:rsidRDefault="00565EC8" w:rsidP="00565E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EC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конкурса</w:t>
            </w:r>
          </w:p>
        </w:tc>
      </w:tr>
      <w:tr w:rsidR="00565EC8" w:rsidRPr="00565EC8" w:rsidTr="00565EC8">
        <w:tc>
          <w:tcPr>
            <w:tcW w:w="675" w:type="dxa"/>
          </w:tcPr>
          <w:p w:rsidR="00565EC8" w:rsidRPr="00565EC8" w:rsidRDefault="00565EC8" w:rsidP="00565E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65EC8" w:rsidRPr="00565EC8" w:rsidRDefault="00565EC8" w:rsidP="00565E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t>Муниципальный этап краевого конкурса «Читающая мама – читающая страна»</w:t>
            </w:r>
          </w:p>
        </w:tc>
        <w:tc>
          <w:tcPr>
            <w:tcW w:w="2393" w:type="dxa"/>
          </w:tcPr>
          <w:p w:rsidR="00565EC8" w:rsidRPr="00743414" w:rsidRDefault="009B0485" w:rsidP="00565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4">
              <w:rPr>
                <w:rFonts w:ascii="Times New Roman" w:hAnsi="Times New Roman" w:cs="Times New Roman"/>
                <w:sz w:val="24"/>
                <w:szCs w:val="24"/>
              </w:rPr>
              <w:t>1 воспитанница</w:t>
            </w:r>
          </w:p>
          <w:p w:rsidR="009B0485" w:rsidRPr="00743414" w:rsidRDefault="009B0485" w:rsidP="00565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4">
              <w:rPr>
                <w:rFonts w:ascii="Times New Roman" w:hAnsi="Times New Roman" w:cs="Times New Roman"/>
                <w:sz w:val="24"/>
                <w:szCs w:val="24"/>
              </w:rPr>
              <w:t>Попандопуло Евгения</w:t>
            </w:r>
          </w:p>
          <w:p w:rsidR="009B0485" w:rsidRPr="00743414" w:rsidRDefault="009B0485" w:rsidP="00565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4">
              <w:rPr>
                <w:rFonts w:ascii="Times New Roman" w:hAnsi="Times New Roman" w:cs="Times New Roman"/>
                <w:sz w:val="24"/>
                <w:szCs w:val="24"/>
              </w:rPr>
              <w:t>Средняя группа «Бабочки»</w:t>
            </w:r>
          </w:p>
        </w:tc>
        <w:tc>
          <w:tcPr>
            <w:tcW w:w="2393" w:type="dxa"/>
          </w:tcPr>
          <w:p w:rsidR="00565EC8" w:rsidRPr="00743414" w:rsidRDefault="009B0485" w:rsidP="00565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5EC8" w:rsidRPr="00565EC8" w:rsidTr="00565EC8">
        <w:tc>
          <w:tcPr>
            <w:tcW w:w="675" w:type="dxa"/>
          </w:tcPr>
          <w:p w:rsidR="00565EC8" w:rsidRPr="00565EC8" w:rsidRDefault="00565EC8" w:rsidP="00565E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65EC8" w:rsidRPr="00565EC8" w:rsidRDefault="00565EC8" w:rsidP="00565E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t>Городской детский фестиваль «Радуга детства»</w:t>
            </w:r>
          </w:p>
        </w:tc>
        <w:tc>
          <w:tcPr>
            <w:tcW w:w="2393" w:type="dxa"/>
          </w:tcPr>
          <w:p w:rsidR="00565EC8" w:rsidRPr="00743414" w:rsidRDefault="009B0485" w:rsidP="00565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4">
              <w:rPr>
                <w:rFonts w:ascii="Times New Roman" w:hAnsi="Times New Roman" w:cs="Times New Roman"/>
                <w:sz w:val="24"/>
                <w:szCs w:val="24"/>
              </w:rPr>
              <w:t>6 воспитанников</w:t>
            </w:r>
          </w:p>
        </w:tc>
        <w:tc>
          <w:tcPr>
            <w:tcW w:w="2393" w:type="dxa"/>
          </w:tcPr>
          <w:p w:rsidR="00565EC8" w:rsidRPr="00743414" w:rsidRDefault="009B0485" w:rsidP="00565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565EC8" w:rsidRPr="00565EC8" w:rsidTr="00565EC8">
        <w:tc>
          <w:tcPr>
            <w:tcW w:w="675" w:type="dxa"/>
          </w:tcPr>
          <w:p w:rsidR="00565EC8" w:rsidRPr="00565EC8" w:rsidRDefault="00565EC8" w:rsidP="00565E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65EC8" w:rsidRDefault="00565EC8" w:rsidP="00565EC8">
            <w:pPr>
              <w:jc w:val="both"/>
            </w:pPr>
            <w:r>
              <w:t>1 открытый краевой конкурс «Наследники Победы»</w:t>
            </w:r>
          </w:p>
          <w:p w:rsidR="00565EC8" w:rsidRDefault="00565EC8" w:rsidP="00565EC8">
            <w:pPr>
              <w:jc w:val="both"/>
            </w:pPr>
            <w:r>
              <w:t>В номинации: танцевальный жанр хореографический кружок «Улыбка»</w:t>
            </w:r>
          </w:p>
        </w:tc>
        <w:tc>
          <w:tcPr>
            <w:tcW w:w="2393" w:type="dxa"/>
          </w:tcPr>
          <w:p w:rsidR="00565EC8" w:rsidRPr="00743414" w:rsidRDefault="00565EC8" w:rsidP="00565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4">
              <w:rPr>
                <w:rFonts w:ascii="Times New Roman" w:hAnsi="Times New Roman" w:cs="Times New Roman"/>
                <w:sz w:val="24"/>
                <w:szCs w:val="24"/>
              </w:rPr>
              <w:t>6 воспитанников</w:t>
            </w:r>
          </w:p>
          <w:p w:rsidR="009B0485" w:rsidRPr="00743414" w:rsidRDefault="009B0485" w:rsidP="00565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4">
              <w:rPr>
                <w:rFonts w:ascii="Times New Roman" w:hAnsi="Times New Roman" w:cs="Times New Roman"/>
                <w:sz w:val="24"/>
                <w:szCs w:val="24"/>
              </w:rPr>
              <w:t>Подготовительной к школе группы</w:t>
            </w:r>
          </w:p>
        </w:tc>
        <w:tc>
          <w:tcPr>
            <w:tcW w:w="2393" w:type="dxa"/>
          </w:tcPr>
          <w:p w:rsidR="00565EC8" w:rsidRPr="00743414" w:rsidRDefault="00565EC8" w:rsidP="00565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4">
              <w:rPr>
                <w:rFonts w:ascii="Times New Roman" w:hAnsi="Times New Roman" w:cs="Times New Roman"/>
                <w:sz w:val="24"/>
                <w:szCs w:val="24"/>
              </w:rPr>
              <w:t>Диплом лауреата 1-й степени</w:t>
            </w:r>
          </w:p>
        </w:tc>
      </w:tr>
      <w:tr w:rsidR="00565EC8" w:rsidRPr="00565EC8" w:rsidTr="00565EC8">
        <w:tc>
          <w:tcPr>
            <w:tcW w:w="675" w:type="dxa"/>
          </w:tcPr>
          <w:p w:rsidR="00565EC8" w:rsidRPr="00565EC8" w:rsidRDefault="00565EC8" w:rsidP="00565E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B0485" w:rsidRDefault="009B0485" w:rsidP="009B0485">
            <w:pPr>
              <w:jc w:val="both"/>
            </w:pPr>
            <w:r>
              <w:t>1 открытый краевой конкурс «Наследники Победы»</w:t>
            </w:r>
          </w:p>
          <w:p w:rsidR="00565EC8" w:rsidRDefault="009B0485" w:rsidP="00565EC8">
            <w:pPr>
              <w:jc w:val="both"/>
            </w:pPr>
            <w:r>
              <w:t>В номинации: декоративно-прикладное и изобразительное искусство</w:t>
            </w:r>
          </w:p>
        </w:tc>
        <w:tc>
          <w:tcPr>
            <w:tcW w:w="2393" w:type="dxa"/>
          </w:tcPr>
          <w:p w:rsidR="00565EC8" w:rsidRPr="00743414" w:rsidRDefault="009B0485" w:rsidP="00565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4">
              <w:rPr>
                <w:rFonts w:ascii="Times New Roman" w:hAnsi="Times New Roman" w:cs="Times New Roman"/>
                <w:sz w:val="24"/>
                <w:szCs w:val="24"/>
              </w:rPr>
              <w:t>1 воспитанник</w:t>
            </w:r>
          </w:p>
          <w:p w:rsidR="009B0485" w:rsidRPr="00743414" w:rsidRDefault="009B0485" w:rsidP="00565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4">
              <w:rPr>
                <w:rFonts w:ascii="Times New Roman" w:hAnsi="Times New Roman" w:cs="Times New Roman"/>
                <w:sz w:val="24"/>
                <w:szCs w:val="24"/>
              </w:rPr>
              <w:t>Маликов Давид</w:t>
            </w:r>
          </w:p>
          <w:p w:rsidR="009B0485" w:rsidRPr="00743414" w:rsidRDefault="009B0485" w:rsidP="00565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4">
              <w:rPr>
                <w:rFonts w:ascii="Times New Roman" w:hAnsi="Times New Roman" w:cs="Times New Roman"/>
                <w:sz w:val="24"/>
                <w:szCs w:val="24"/>
              </w:rPr>
              <w:t>Младшая группа «Радуга»</w:t>
            </w:r>
          </w:p>
        </w:tc>
        <w:tc>
          <w:tcPr>
            <w:tcW w:w="2393" w:type="dxa"/>
          </w:tcPr>
          <w:p w:rsidR="00565EC8" w:rsidRPr="00743414" w:rsidRDefault="009B0485" w:rsidP="00565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4">
              <w:rPr>
                <w:rFonts w:ascii="Times New Roman" w:hAnsi="Times New Roman" w:cs="Times New Roman"/>
                <w:sz w:val="24"/>
                <w:szCs w:val="24"/>
              </w:rPr>
              <w:t>Диплом лауреата 2-й степени</w:t>
            </w:r>
          </w:p>
        </w:tc>
      </w:tr>
      <w:tr w:rsidR="00743414" w:rsidRPr="00565EC8" w:rsidTr="00565EC8">
        <w:tc>
          <w:tcPr>
            <w:tcW w:w="675" w:type="dxa"/>
          </w:tcPr>
          <w:p w:rsidR="00743414" w:rsidRPr="00565EC8" w:rsidRDefault="00743414" w:rsidP="00565E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43414" w:rsidRDefault="00743414" w:rsidP="009B0485">
            <w:pPr>
              <w:jc w:val="both"/>
            </w:pPr>
          </w:p>
        </w:tc>
        <w:tc>
          <w:tcPr>
            <w:tcW w:w="2393" w:type="dxa"/>
          </w:tcPr>
          <w:p w:rsidR="00743414" w:rsidRPr="00743414" w:rsidRDefault="00743414" w:rsidP="00565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414" w:rsidRPr="00743414" w:rsidRDefault="00743414" w:rsidP="00565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C8" w:rsidRPr="00565EC8" w:rsidTr="00565EC8">
        <w:tc>
          <w:tcPr>
            <w:tcW w:w="675" w:type="dxa"/>
          </w:tcPr>
          <w:p w:rsidR="00565EC8" w:rsidRPr="00565EC8" w:rsidRDefault="00565EC8" w:rsidP="00565E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65EC8" w:rsidRDefault="00565EC8" w:rsidP="00565EC8">
            <w:pPr>
              <w:jc w:val="both"/>
            </w:pPr>
            <w:r>
              <w:t xml:space="preserve">Муниципальный конкурс «Зимняя сказка» в номинации «Лучшее новогоднее оформление </w:t>
            </w:r>
            <w:proofErr w:type="gramStart"/>
            <w:r>
              <w:t>городского</w:t>
            </w:r>
            <w:proofErr w:type="gramEnd"/>
            <w:r>
              <w:t xml:space="preserve"> ДОУ»</w:t>
            </w:r>
          </w:p>
        </w:tc>
        <w:tc>
          <w:tcPr>
            <w:tcW w:w="2393" w:type="dxa"/>
          </w:tcPr>
          <w:p w:rsidR="00565EC8" w:rsidRPr="00743414" w:rsidRDefault="009B0485" w:rsidP="00565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4">
              <w:rPr>
                <w:rFonts w:ascii="Times New Roman" w:hAnsi="Times New Roman" w:cs="Times New Roman"/>
                <w:sz w:val="24"/>
                <w:szCs w:val="24"/>
              </w:rPr>
              <w:t>6 групп</w:t>
            </w:r>
          </w:p>
        </w:tc>
        <w:tc>
          <w:tcPr>
            <w:tcW w:w="2393" w:type="dxa"/>
          </w:tcPr>
          <w:p w:rsidR="00565EC8" w:rsidRPr="00743414" w:rsidRDefault="00565EC8" w:rsidP="00565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9B0485" w:rsidRPr="007434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565EC8" w:rsidRDefault="00565EC8" w:rsidP="00565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0485" w:rsidRDefault="009B0485" w:rsidP="009B0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485">
        <w:rPr>
          <w:rFonts w:ascii="Times New Roman" w:hAnsi="Times New Roman" w:cs="Times New Roman"/>
          <w:sz w:val="28"/>
          <w:szCs w:val="28"/>
        </w:rPr>
        <w:t>Педагоги постоянно повышают свой профессиональный уровень, эффективно участвуют в работе городских методических объединений, знакомятся с опытом работы своих коллег и других дошкольных учреждений.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5D363F" w:rsidRDefault="005D363F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</w:p>
    <w:p w:rsidR="009B0485" w:rsidRDefault="009B0485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</w:p>
    <w:p w:rsidR="005D363F" w:rsidRDefault="008A21EB" w:rsidP="005D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VI. Оценка </w:t>
      </w:r>
      <w:proofErr w:type="gramStart"/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учебно-методического</w:t>
      </w:r>
      <w:proofErr w:type="gramEnd"/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 </w:t>
      </w:r>
    </w:p>
    <w:p w:rsidR="008A21EB" w:rsidRDefault="008A21EB" w:rsidP="005D3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библиотечно-информационного обеспечения</w:t>
      </w:r>
    </w:p>
    <w:p w:rsidR="005D363F" w:rsidRDefault="005D363F" w:rsidP="005D36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20FFC" w:rsidRDefault="00020FFC" w:rsidP="00020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</w:t>
      </w:r>
      <w:r w:rsidRPr="00020FFC">
        <w:rPr>
          <w:rFonts w:ascii="Times New Roman" w:hAnsi="Times New Roman" w:cs="Times New Roman"/>
          <w:sz w:val="28"/>
          <w:szCs w:val="28"/>
        </w:rPr>
        <w:t xml:space="preserve">ДОУ д/с </w:t>
      </w:r>
      <w:r>
        <w:rPr>
          <w:rFonts w:ascii="Times New Roman" w:hAnsi="Times New Roman" w:cs="Times New Roman"/>
          <w:sz w:val="28"/>
          <w:szCs w:val="28"/>
        </w:rPr>
        <w:t>№17</w:t>
      </w:r>
      <w:r w:rsidRPr="00020FF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Улыбка</w:t>
      </w:r>
      <w:r w:rsidRPr="00020FFC">
        <w:rPr>
          <w:rFonts w:ascii="Times New Roman" w:hAnsi="Times New Roman" w:cs="Times New Roman"/>
          <w:sz w:val="28"/>
          <w:szCs w:val="28"/>
        </w:rPr>
        <w:t>» библиотека является составной частью методической службы. Библиотечный фонд располагается в методическ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20FFC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020FFC">
        <w:rPr>
          <w:rFonts w:ascii="Times New Roman" w:hAnsi="Times New Roman" w:cs="Times New Roman"/>
          <w:sz w:val="28"/>
          <w:szCs w:val="28"/>
        </w:rPr>
        <w:t>группах детского сада.</w:t>
      </w:r>
    </w:p>
    <w:p w:rsidR="00020FFC" w:rsidRDefault="00020FFC" w:rsidP="00020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FFC">
        <w:rPr>
          <w:rFonts w:ascii="Times New Roman" w:hAnsi="Times New Roman" w:cs="Times New Roman"/>
          <w:sz w:val="28"/>
          <w:szCs w:val="28"/>
        </w:rPr>
        <w:t xml:space="preserve">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020FF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20FFC">
        <w:rPr>
          <w:rFonts w:ascii="Times New Roman" w:hAnsi="Times New Roman" w:cs="Times New Roman"/>
          <w:sz w:val="28"/>
          <w:szCs w:val="28"/>
        </w:rPr>
        <w:t xml:space="preserve">-образовательной работы в соответствии с ООП </w:t>
      </w:r>
      <w:proofErr w:type="gramStart"/>
      <w:r w:rsidRPr="00020FF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20FF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0FF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20FFC">
        <w:rPr>
          <w:rFonts w:ascii="Times New Roman" w:hAnsi="Times New Roman" w:cs="Times New Roman"/>
          <w:sz w:val="28"/>
          <w:szCs w:val="28"/>
        </w:rPr>
        <w:t xml:space="preserve"> групп общеразвивающего вида) и АООП ДО (для группы компенсирующей направленности). Оборудование и оснащение методических </w:t>
      </w:r>
      <w:proofErr w:type="gramStart"/>
      <w:r w:rsidRPr="00020FFC">
        <w:rPr>
          <w:rFonts w:ascii="Times New Roman" w:hAnsi="Times New Roman" w:cs="Times New Roman"/>
          <w:sz w:val="28"/>
          <w:szCs w:val="28"/>
        </w:rPr>
        <w:t>кабинетах</w:t>
      </w:r>
      <w:proofErr w:type="gramEnd"/>
      <w:r w:rsidRPr="00020FFC">
        <w:rPr>
          <w:rFonts w:ascii="Times New Roman" w:hAnsi="Times New Roman" w:cs="Times New Roman"/>
          <w:sz w:val="28"/>
          <w:szCs w:val="28"/>
        </w:rPr>
        <w:t xml:space="preserve"> </w:t>
      </w:r>
      <w:r w:rsidRPr="00020FFC">
        <w:rPr>
          <w:rFonts w:ascii="Times New Roman" w:hAnsi="Times New Roman" w:cs="Times New Roman"/>
          <w:sz w:val="28"/>
          <w:szCs w:val="28"/>
        </w:rPr>
        <w:lastRenderedPageBreak/>
        <w:t xml:space="preserve">достаточно для реализации образовательных программ. Созданы условия для возможности организации совместной деятельности педагогов. </w:t>
      </w:r>
    </w:p>
    <w:p w:rsidR="00020FFC" w:rsidRDefault="00020FFC" w:rsidP="00020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FFC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ДОУ включает: </w:t>
      </w:r>
    </w:p>
    <w:p w:rsidR="00020FFC" w:rsidRDefault="00020FFC" w:rsidP="00020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FFC">
        <w:rPr>
          <w:rFonts w:ascii="Times New Roman" w:hAnsi="Times New Roman" w:cs="Times New Roman"/>
          <w:sz w:val="28"/>
          <w:szCs w:val="28"/>
        </w:rPr>
        <w:t>- информационно-телекоммуникационно</w:t>
      </w:r>
      <w:r>
        <w:rPr>
          <w:rFonts w:ascii="Times New Roman" w:hAnsi="Times New Roman" w:cs="Times New Roman"/>
          <w:sz w:val="28"/>
          <w:szCs w:val="28"/>
        </w:rPr>
        <w:t>е оборудование:</w:t>
      </w:r>
    </w:p>
    <w:p w:rsidR="005200FC" w:rsidRDefault="00020FFC" w:rsidP="00020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- 3</w:t>
      </w:r>
      <w:r w:rsidRPr="00020FFC">
        <w:rPr>
          <w:rFonts w:ascii="Times New Roman" w:hAnsi="Times New Roman" w:cs="Times New Roman"/>
          <w:sz w:val="28"/>
          <w:szCs w:val="28"/>
        </w:rPr>
        <w:t xml:space="preserve"> интерактивные доски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20FFC">
        <w:rPr>
          <w:rFonts w:ascii="Times New Roman" w:hAnsi="Times New Roman" w:cs="Times New Roman"/>
          <w:sz w:val="28"/>
          <w:szCs w:val="28"/>
        </w:rPr>
        <w:t>в группах,</w:t>
      </w:r>
      <w:r>
        <w:rPr>
          <w:rFonts w:ascii="Times New Roman" w:hAnsi="Times New Roman" w:cs="Times New Roman"/>
          <w:sz w:val="28"/>
          <w:szCs w:val="28"/>
        </w:rPr>
        <w:t xml:space="preserve"> 1 в музыкальном зале,</w:t>
      </w:r>
      <w:r w:rsidRPr="00020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0FFC">
        <w:rPr>
          <w:rFonts w:ascii="Times New Roman" w:hAnsi="Times New Roman" w:cs="Times New Roman"/>
          <w:sz w:val="28"/>
          <w:szCs w:val="28"/>
        </w:rPr>
        <w:t xml:space="preserve"> стационарных компьютера в кабинетах,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0FFC">
        <w:rPr>
          <w:rFonts w:ascii="Times New Roman" w:hAnsi="Times New Roman" w:cs="Times New Roman"/>
          <w:sz w:val="28"/>
          <w:szCs w:val="28"/>
        </w:rPr>
        <w:t xml:space="preserve"> принтеров</w:t>
      </w:r>
      <w:r>
        <w:rPr>
          <w:rFonts w:ascii="Times New Roman" w:hAnsi="Times New Roman" w:cs="Times New Roman"/>
          <w:sz w:val="28"/>
          <w:szCs w:val="28"/>
        </w:rPr>
        <w:t xml:space="preserve">, ноутбуки 1 в </w:t>
      </w:r>
      <w:r w:rsidRPr="00020FFC">
        <w:rPr>
          <w:rFonts w:ascii="Times New Roman" w:hAnsi="Times New Roman" w:cs="Times New Roman"/>
          <w:sz w:val="28"/>
          <w:szCs w:val="28"/>
        </w:rPr>
        <w:t>кабинете муз</w:t>
      </w:r>
      <w:proofErr w:type="gramStart"/>
      <w:r w:rsidRPr="00020F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0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F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20FF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я, 2 в группах</w:t>
      </w:r>
      <w:r w:rsidR="005200FC">
        <w:rPr>
          <w:rFonts w:ascii="Times New Roman" w:hAnsi="Times New Roman" w:cs="Times New Roman"/>
          <w:sz w:val="28"/>
          <w:szCs w:val="28"/>
        </w:rPr>
        <w:t>;</w:t>
      </w:r>
    </w:p>
    <w:p w:rsidR="005200FC" w:rsidRDefault="00020FFC" w:rsidP="00020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FFC">
        <w:rPr>
          <w:rFonts w:ascii="Times New Roman" w:hAnsi="Times New Roman" w:cs="Times New Roman"/>
          <w:sz w:val="28"/>
          <w:szCs w:val="28"/>
        </w:rPr>
        <w:t xml:space="preserve"> - программное обеспечение позволяет работать с текстовыми редакт</w:t>
      </w:r>
      <w:r w:rsidR="005200FC">
        <w:rPr>
          <w:rFonts w:ascii="Times New Roman" w:hAnsi="Times New Roman" w:cs="Times New Roman"/>
          <w:sz w:val="28"/>
          <w:szCs w:val="28"/>
        </w:rPr>
        <w:t xml:space="preserve">орами, </w:t>
      </w:r>
      <w:proofErr w:type="spellStart"/>
      <w:r w:rsidR="005200FC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="005200FC">
        <w:rPr>
          <w:rFonts w:ascii="Times New Roman" w:hAnsi="Times New Roman" w:cs="Times New Roman"/>
          <w:sz w:val="28"/>
          <w:szCs w:val="28"/>
        </w:rPr>
        <w:t>, фото</w:t>
      </w:r>
      <w:r w:rsidRPr="00020FFC">
        <w:rPr>
          <w:rFonts w:ascii="Times New Roman" w:hAnsi="Times New Roman" w:cs="Times New Roman"/>
          <w:sz w:val="28"/>
          <w:szCs w:val="28"/>
        </w:rPr>
        <w:t xml:space="preserve">, видеоматериалами, графическими редакторами. </w:t>
      </w:r>
    </w:p>
    <w:p w:rsidR="005200FC" w:rsidRDefault="00020FFC" w:rsidP="00520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FFC">
        <w:rPr>
          <w:rFonts w:ascii="Times New Roman" w:hAnsi="Times New Roman" w:cs="Times New Roman"/>
          <w:sz w:val="28"/>
          <w:szCs w:val="28"/>
        </w:rPr>
        <w:t xml:space="preserve">В ДОУ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 </w:t>
      </w:r>
    </w:p>
    <w:p w:rsidR="00020FFC" w:rsidRPr="00020FFC" w:rsidRDefault="00020FFC" w:rsidP="0052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0FFC">
        <w:rPr>
          <w:rFonts w:ascii="Times New Roman" w:hAnsi="Times New Roman" w:cs="Times New Roman"/>
          <w:sz w:val="28"/>
          <w:szCs w:val="28"/>
        </w:rPr>
        <w:t xml:space="preserve"> Качество библиотечно-информационного обеспечения включает оценку основных компонентов: электронный образовательный контент; инфраструктура электронных средств обучения – интерактивные доски, компьютеры, программы, микрофоны, доступ в интернет; информационные системы и технологии - образовательные платформы, ресурсы для онлайн-взаимодействия. </w:t>
      </w:r>
    </w:p>
    <w:p w:rsidR="00020FFC" w:rsidRPr="00020FFC" w:rsidRDefault="00020FFC" w:rsidP="0002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21EB" w:rsidRPr="00FF7E32" w:rsidRDefault="008A21EB" w:rsidP="002F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VII. Оценка материально-технической базы</w:t>
      </w:r>
    </w:p>
    <w:p w:rsidR="001D63FF" w:rsidRDefault="001D63FF" w:rsidP="002F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д/с №17</w:t>
      </w:r>
      <w:r w:rsidRPr="001D63F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Улыбка</w:t>
      </w:r>
      <w:r w:rsidRPr="001D63FF">
        <w:rPr>
          <w:rFonts w:ascii="Times New Roman" w:hAnsi="Times New Roman" w:cs="Times New Roman"/>
          <w:sz w:val="28"/>
          <w:szCs w:val="28"/>
        </w:rPr>
        <w:t>» сформирована материально-техническая база для реализации образовательных программ, жизнеобеспечения и развития детей.</w:t>
      </w:r>
    </w:p>
    <w:p w:rsidR="001D63FF" w:rsidRDefault="001D63FF" w:rsidP="002F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FF">
        <w:rPr>
          <w:rFonts w:ascii="Times New Roman" w:hAnsi="Times New Roman" w:cs="Times New Roman"/>
          <w:sz w:val="28"/>
          <w:szCs w:val="28"/>
        </w:rPr>
        <w:t xml:space="preserve"> В дошкольном учреждении оборудованы помещения:</w:t>
      </w:r>
    </w:p>
    <w:p w:rsidR="001D63FF" w:rsidRDefault="001D63FF" w:rsidP="001D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групповые помещения - 8</w:t>
      </w:r>
      <w:r w:rsidRPr="001D63FF">
        <w:rPr>
          <w:rFonts w:ascii="Times New Roman" w:hAnsi="Times New Roman" w:cs="Times New Roman"/>
          <w:sz w:val="28"/>
          <w:szCs w:val="28"/>
        </w:rPr>
        <w:t>;</w:t>
      </w:r>
    </w:p>
    <w:p w:rsidR="001D63FF" w:rsidRDefault="001D63FF" w:rsidP="001D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музыкальный зал – 1</w:t>
      </w:r>
    </w:p>
    <w:p w:rsidR="001D63FF" w:rsidRDefault="001D63FF" w:rsidP="001D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3FF">
        <w:rPr>
          <w:rFonts w:ascii="Times New Roman" w:hAnsi="Times New Roman" w:cs="Times New Roman"/>
          <w:sz w:val="28"/>
          <w:szCs w:val="28"/>
        </w:rPr>
        <w:t>- физкультурный зал – 1;</w:t>
      </w:r>
    </w:p>
    <w:p w:rsidR="001D63FF" w:rsidRDefault="001D63FF" w:rsidP="001D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FF">
        <w:rPr>
          <w:rFonts w:ascii="Times New Roman" w:hAnsi="Times New Roman" w:cs="Times New Roman"/>
          <w:sz w:val="28"/>
          <w:szCs w:val="28"/>
        </w:rPr>
        <w:t xml:space="preserve"> - кабинет учителя-логопеда – 1;</w:t>
      </w:r>
    </w:p>
    <w:p w:rsidR="001D63FF" w:rsidRDefault="001D63FF" w:rsidP="001D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методические кабинеты – 1</w:t>
      </w:r>
      <w:r w:rsidRPr="001D63FF">
        <w:rPr>
          <w:rFonts w:ascii="Times New Roman" w:hAnsi="Times New Roman" w:cs="Times New Roman"/>
          <w:sz w:val="28"/>
          <w:szCs w:val="28"/>
        </w:rPr>
        <w:t>;</w:t>
      </w:r>
    </w:p>
    <w:p w:rsidR="001D63FF" w:rsidRDefault="001D63FF" w:rsidP="001D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FF">
        <w:rPr>
          <w:rFonts w:ascii="Times New Roman" w:hAnsi="Times New Roman" w:cs="Times New Roman"/>
          <w:sz w:val="28"/>
          <w:szCs w:val="28"/>
        </w:rPr>
        <w:t xml:space="preserve"> - кабинет заведующего – 1; </w:t>
      </w:r>
    </w:p>
    <w:p w:rsidR="001D63FF" w:rsidRDefault="001D63FF" w:rsidP="001D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3FF">
        <w:rPr>
          <w:rFonts w:ascii="Times New Roman" w:hAnsi="Times New Roman" w:cs="Times New Roman"/>
          <w:sz w:val="28"/>
          <w:szCs w:val="28"/>
        </w:rPr>
        <w:t xml:space="preserve">- кабинет </w:t>
      </w:r>
      <w:r>
        <w:rPr>
          <w:rFonts w:ascii="Times New Roman" w:hAnsi="Times New Roman" w:cs="Times New Roman"/>
          <w:sz w:val="28"/>
          <w:szCs w:val="28"/>
        </w:rPr>
        <w:t>заведующего хозяйством-</w:t>
      </w:r>
      <w:r w:rsidRPr="001D63FF">
        <w:rPr>
          <w:rFonts w:ascii="Times New Roman" w:hAnsi="Times New Roman" w:cs="Times New Roman"/>
          <w:sz w:val="28"/>
          <w:szCs w:val="28"/>
        </w:rPr>
        <w:t>1;</w:t>
      </w:r>
    </w:p>
    <w:p w:rsidR="001D63FF" w:rsidRDefault="001D63FF" w:rsidP="001D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пищеблок – 1</w:t>
      </w:r>
      <w:r w:rsidRPr="001D63FF">
        <w:rPr>
          <w:rFonts w:ascii="Times New Roman" w:hAnsi="Times New Roman" w:cs="Times New Roman"/>
          <w:sz w:val="28"/>
          <w:szCs w:val="28"/>
        </w:rPr>
        <w:t>;</w:t>
      </w:r>
    </w:p>
    <w:p w:rsidR="001D63FF" w:rsidRDefault="001D63FF" w:rsidP="001D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прачечная – 1</w:t>
      </w:r>
      <w:r w:rsidRPr="001D63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63FF" w:rsidRDefault="001D63FF" w:rsidP="001D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кабинет кладовщиков – 1</w:t>
      </w:r>
      <w:r w:rsidRPr="001D63FF">
        <w:rPr>
          <w:rFonts w:ascii="Times New Roman" w:hAnsi="Times New Roman" w:cs="Times New Roman"/>
          <w:sz w:val="28"/>
          <w:szCs w:val="28"/>
        </w:rPr>
        <w:t>.</w:t>
      </w:r>
    </w:p>
    <w:p w:rsidR="001D63FF" w:rsidRDefault="001D63FF" w:rsidP="001D6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FF">
        <w:rPr>
          <w:rFonts w:ascii="Times New Roman" w:hAnsi="Times New Roman" w:cs="Times New Roman"/>
          <w:b/>
          <w:sz w:val="28"/>
          <w:szCs w:val="28"/>
        </w:rPr>
        <w:t>Обеспеченность образовательного процесса техническими средствами обучения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07"/>
        <w:gridCol w:w="1268"/>
        <w:gridCol w:w="1668"/>
        <w:gridCol w:w="1831"/>
        <w:gridCol w:w="1288"/>
        <w:gridCol w:w="1810"/>
      </w:tblGrid>
      <w:tr w:rsidR="001D63FF" w:rsidTr="00275A51">
        <w:trPr>
          <w:trHeight w:val="192"/>
        </w:trPr>
        <w:tc>
          <w:tcPr>
            <w:tcW w:w="1595" w:type="dxa"/>
            <w:vMerge w:val="restart"/>
          </w:tcPr>
          <w:p w:rsidR="001D63FF" w:rsidRPr="00AC65AC" w:rsidRDefault="001D63FF" w:rsidP="00AC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AC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Технические средства</w:t>
            </w:r>
          </w:p>
        </w:tc>
        <w:tc>
          <w:tcPr>
            <w:tcW w:w="7977" w:type="dxa"/>
            <w:gridSpan w:val="5"/>
          </w:tcPr>
          <w:p w:rsidR="001D63FF" w:rsidRPr="00AC65AC" w:rsidRDefault="001D63FF" w:rsidP="00AC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AC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</w:t>
            </w:r>
          </w:p>
        </w:tc>
      </w:tr>
      <w:tr w:rsidR="001D63FF" w:rsidTr="001D63FF">
        <w:trPr>
          <w:trHeight w:val="144"/>
        </w:trPr>
        <w:tc>
          <w:tcPr>
            <w:tcW w:w="1595" w:type="dxa"/>
            <w:vMerge/>
          </w:tcPr>
          <w:p w:rsidR="001D63FF" w:rsidRPr="00AC65AC" w:rsidRDefault="001D63FF" w:rsidP="00AC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1D63FF" w:rsidRPr="00AC65AC" w:rsidRDefault="001D63FF" w:rsidP="00AC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AC">
              <w:rPr>
                <w:rFonts w:ascii="Times New Roman" w:hAnsi="Times New Roman" w:cs="Times New Roman"/>
                <w:b/>
                <w:sz w:val="24"/>
                <w:szCs w:val="24"/>
              </w:rPr>
              <w:t>Группы раннего возраста</w:t>
            </w:r>
          </w:p>
        </w:tc>
        <w:tc>
          <w:tcPr>
            <w:tcW w:w="1595" w:type="dxa"/>
          </w:tcPr>
          <w:p w:rsidR="001D63FF" w:rsidRPr="00AC65AC" w:rsidRDefault="00AC65AC" w:rsidP="00AC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AC">
              <w:rPr>
                <w:rFonts w:ascii="Times New Roman" w:hAnsi="Times New Roman" w:cs="Times New Roman"/>
                <w:b/>
                <w:sz w:val="24"/>
                <w:szCs w:val="24"/>
              </w:rPr>
              <w:t>Группы дошкольного возраста</w:t>
            </w:r>
          </w:p>
        </w:tc>
        <w:tc>
          <w:tcPr>
            <w:tcW w:w="1595" w:type="dxa"/>
          </w:tcPr>
          <w:p w:rsidR="001D63FF" w:rsidRPr="00AC65AC" w:rsidRDefault="00AC65AC" w:rsidP="00AC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A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</w:t>
            </w:r>
          </w:p>
        </w:tc>
        <w:tc>
          <w:tcPr>
            <w:tcW w:w="1596" w:type="dxa"/>
          </w:tcPr>
          <w:p w:rsidR="001D63FF" w:rsidRPr="00AC65AC" w:rsidRDefault="00AC65AC" w:rsidP="00AC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A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учителя - логопеда</w:t>
            </w:r>
          </w:p>
        </w:tc>
        <w:tc>
          <w:tcPr>
            <w:tcW w:w="1596" w:type="dxa"/>
          </w:tcPr>
          <w:p w:rsidR="001D63FF" w:rsidRPr="00AC65AC" w:rsidRDefault="00AC65AC" w:rsidP="00AC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A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</w:tc>
      </w:tr>
      <w:tr w:rsidR="001D63FF" w:rsidTr="001D63FF">
        <w:trPr>
          <w:trHeight w:val="144"/>
        </w:trPr>
        <w:tc>
          <w:tcPr>
            <w:tcW w:w="1595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Магнитофон</w:t>
            </w:r>
          </w:p>
        </w:tc>
        <w:tc>
          <w:tcPr>
            <w:tcW w:w="1595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95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96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D63FF" w:rsidTr="001D63FF">
        <w:trPr>
          <w:trHeight w:val="144"/>
        </w:trPr>
        <w:tc>
          <w:tcPr>
            <w:tcW w:w="1595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Проектор</w:t>
            </w:r>
          </w:p>
        </w:tc>
        <w:tc>
          <w:tcPr>
            <w:tcW w:w="1595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++</w:t>
            </w:r>
          </w:p>
        </w:tc>
        <w:tc>
          <w:tcPr>
            <w:tcW w:w="1595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96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D63FF" w:rsidTr="001D63FF">
        <w:trPr>
          <w:trHeight w:val="144"/>
        </w:trPr>
        <w:tc>
          <w:tcPr>
            <w:tcW w:w="1595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Интерактивная доска</w:t>
            </w:r>
          </w:p>
        </w:tc>
        <w:tc>
          <w:tcPr>
            <w:tcW w:w="1595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++</w:t>
            </w:r>
          </w:p>
        </w:tc>
        <w:tc>
          <w:tcPr>
            <w:tcW w:w="1595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96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D63FF" w:rsidTr="001D63FF">
        <w:trPr>
          <w:trHeight w:val="144"/>
        </w:trPr>
        <w:tc>
          <w:tcPr>
            <w:tcW w:w="1595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Доска </w:t>
            </w:r>
            <w:r>
              <w:lastRenderedPageBreak/>
              <w:t>маркерная</w:t>
            </w:r>
          </w:p>
        </w:tc>
        <w:tc>
          <w:tcPr>
            <w:tcW w:w="1595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1595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+++++</w:t>
            </w:r>
          </w:p>
        </w:tc>
        <w:tc>
          <w:tcPr>
            <w:tcW w:w="1595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1D63FF" w:rsidRDefault="001D63FF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D63FF" w:rsidTr="001D63FF">
        <w:trPr>
          <w:trHeight w:val="144"/>
        </w:trPr>
        <w:tc>
          <w:tcPr>
            <w:tcW w:w="1595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t>Электронный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нструмент</w:t>
            </w:r>
          </w:p>
        </w:tc>
        <w:tc>
          <w:tcPr>
            <w:tcW w:w="1595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96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D63FF" w:rsidTr="001D63FF">
        <w:trPr>
          <w:trHeight w:val="144"/>
        </w:trPr>
        <w:tc>
          <w:tcPr>
            <w:tcW w:w="1595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Музыкальный центр</w:t>
            </w:r>
          </w:p>
        </w:tc>
        <w:tc>
          <w:tcPr>
            <w:tcW w:w="1595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1D63FF" w:rsidRDefault="002908C7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++</w:t>
            </w:r>
          </w:p>
        </w:tc>
        <w:tc>
          <w:tcPr>
            <w:tcW w:w="1595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96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1D63FF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C65AC" w:rsidTr="001D63FF">
        <w:trPr>
          <w:trHeight w:val="144"/>
        </w:trPr>
        <w:tc>
          <w:tcPr>
            <w:tcW w:w="1595" w:type="dxa"/>
          </w:tcPr>
          <w:p w:rsidR="00AC65AC" w:rsidRDefault="00AC65AC" w:rsidP="001D63FF">
            <w:pPr>
              <w:jc w:val="both"/>
            </w:pPr>
            <w:r>
              <w:t>Ноутбук</w:t>
            </w:r>
          </w:p>
        </w:tc>
        <w:tc>
          <w:tcPr>
            <w:tcW w:w="1595" w:type="dxa"/>
          </w:tcPr>
          <w:p w:rsidR="00AC65AC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AC65AC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++</w:t>
            </w:r>
          </w:p>
        </w:tc>
        <w:tc>
          <w:tcPr>
            <w:tcW w:w="1595" w:type="dxa"/>
          </w:tcPr>
          <w:p w:rsidR="00AC65AC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96" w:type="dxa"/>
          </w:tcPr>
          <w:p w:rsidR="00AC65AC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AC65AC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C65AC" w:rsidTr="001D63FF">
        <w:trPr>
          <w:trHeight w:val="144"/>
        </w:trPr>
        <w:tc>
          <w:tcPr>
            <w:tcW w:w="1595" w:type="dxa"/>
          </w:tcPr>
          <w:p w:rsidR="00AC65AC" w:rsidRDefault="00AC65AC" w:rsidP="001D63FF">
            <w:pPr>
              <w:jc w:val="both"/>
            </w:pPr>
            <w:r>
              <w:t>Компьютер</w:t>
            </w:r>
          </w:p>
        </w:tc>
        <w:tc>
          <w:tcPr>
            <w:tcW w:w="1595" w:type="dxa"/>
          </w:tcPr>
          <w:p w:rsidR="00AC65AC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AC65AC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AC65AC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AC65AC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AC65AC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C65AC" w:rsidTr="001D63FF">
        <w:trPr>
          <w:trHeight w:val="144"/>
        </w:trPr>
        <w:tc>
          <w:tcPr>
            <w:tcW w:w="1595" w:type="dxa"/>
          </w:tcPr>
          <w:p w:rsidR="00AC65AC" w:rsidRDefault="00AC65AC" w:rsidP="001D63FF">
            <w:pPr>
              <w:jc w:val="both"/>
            </w:pPr>
            <w:r>
              <w:t>Принтер</w:t>
            </w:r>
          </w:p>
        </w:tc>
        <w:tc>
          <w:tcPr>
            <w:tcW w:w="1595" w:type="dxa"/>
          </w:tcPr>
          <w:p w:rsidR="00AC65AC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AC65AC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AC65AC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96" w:type="dxa"/>
          </w:tcPr>
          <w:p w:rsidR="00AC65AC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AC65AC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C65AC" w:rsidTr="001D63FF">
        <w:trPr>
          <w:trHeight w:val="144"/>
        </w:trPr>
        <w:tc>
          <w:tcPr>
            <w:tcW w:w="1595" w:type="dxa"/>
          </w:tcPr>
          <w:p w:rsidR="00AC65AC" w:rsidRDefault="00AC65AC" w:rsidP="001D63FF">
            <w:pPr>
              <w:jc w:val="both"/>
            </w:pPr>
            <w:r>
              <w:t>телевизор</w:t>
            </w:r>
          </w:p>
        </w:tc>
        <w:tc>
          <w:tcPr>
            <w:tcW w:w="1595" w:type="dxa"/>
          </w:tcPr>
          <w:p w:rsidR="00AC65AC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AC65AC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+++</w:t>
            </w:r>
          </w:p>
        </w:tc>
        <w:tc>
          <w:tcPr>
            <w:tcW w:w="1595" w:type="dxa"/>
          </w:tcPr>
          <w:p w:rsidR="00AC65AC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AC65AC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AC65AC" w:rsidRDefault="00AC65AC" w:rsidP="001D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D63FF" w:rsidRDefault="001D63FF" w:rsidP="001D6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8C7" w:rsidRDefault="002908C7" w:rsidP="00290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8C7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(РППС) организована на принципах ФГОС </w:t>
      </w:r>
      <w:proofErr w:type="gramStart"/>
      <w:r w:rsidRPr="002908C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908C7">
        <w:rPr>
          <w:rFonts w:ascii="Times New Roman" w:hAnsi="Times New Roman" w:cs="Times New Roman"/>
          <w:sz w:val="28"/>
          <w:szCs w:val="28"/>
        </w:rPr>
        <w:t xml:space="preserve">. РППС организуется таким образом, чтобы дать возможность наиболее эффективно развивать индивидуальность каждого ребёнка с учётом его склонностей, </w:t>
      </w:r>
      <w:r>
        <w:rPr>
          <w:rFonts w:ascii="Times New Roman" w:hAnsi="Times New Roman" w:cs="Times New Roman"/>
          <w:sz w:val="28"/>
          <w:szCs w:val="28"/>
        </w:rPr>
        <w:t xml:space="preserve">интересов, уровня активности. </w:t>
      </w:r>
      <w:r w:rsidRPr="00290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8C7" w:rsidRDefault="002908C7" w:rsidP="00290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8C7">
        <w:rPr>
          <w:rFonts w:ascii="Times New Roman" w:hAnsi="Times New Roman" w:cs="Times New Roman"/>
          <w:sz w:val="28"/>
          <w:szCs w:val="28"/>
        </w:rPr>
        <w:t xml:space="preserve">Групповые помещения ДОУ </w:t>
      </w:r>
      <w:r>
        <w:rPr>
          <w:rFonts w:ascii="Times New Roman" w:hAnsi="Times New Roman" w:cs="Times New Roman"/>
          <w:sz w:val="28"/>
          <w:szCs w:val="28"/>
        </w:rPr>
        <w:t xml:space="preserve">8 групп, которые </w:t>
      </w:r>
      <w:r w:rsidRPr="002908C7">
        <w:rPr>
          <w:rFonts w:ascii="Times New Roman" w:hAnsi="Times New Roman" w:cs="Times New Roman"/>
          <w:sz w:val="28"/>
          <w:szCs w:val="28"/>
        </w:rPr>
        <w:t>оснащены удобной детской мебелью, соответствующей возрастным особенностям детей и требованиям СанПиН. РППС постоянно модернизируется согласно потребностям и возможностям детей и родителей, соответствует всем требованиям безопасности.</w:t>
      </w:r>
    </w:p>
    <w:p w:rsidR="002908C7" w:rsidRDefault="002908C7" w:rsidP="00290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8C7">
        <w:rPr>
          <w:rFonts w:ascii="Times New Roman" w:hAnsi="Times New Roman" w:cs="Times New Roman"/>
          <w:sz w:val="28"/>
          <w:szCs w:val="28"/>
        </w:rPr>
        <w:t xml:space="preserve"> Зонирование групповых помещений соответствует возрасту воспитанников группы, познавательным, интеллектуальным и физическим особенностям, требованиям программно-методического комплекта: в каждой группе оборудованы центры активности для самостоятельной деятельности детей, такие как: «центр экспериментирования», «центр </w:t>
      </w:r>
      <w:r>
        <w:rPr>
          <w:rFonts w:ascii="Times New Roman" w:hAnsi="Times New Roman" w:cs="Times New Roman"/>
          <w:sz w:val="28"/>
          <w:szCs w:val="28"/>
        </w:rPr>
        <w:t>уединения</w:t>
      </w:r>
      <w:r w:rsidRPr="002908C7">
        <w:rPr>
          <w:rFonts w:ascii="Times New Roman" w:hAnsi="Times New Roman" w:cs="Times New Roman"/>
          <w:sz w:val="28"/>
          <w:szCs w:val="28"/>
        </w:rPr>
        <w:t>», «центр творчества», «игровой центр»,</w:t>
      </w:r>
      <w:r>
        <w:rPr>
          <w:rFonts w:ascii="Times New Roman" w:hAnsi="Times New Roman" w:cs="Times New Roman"/>
          <w:sz w:val="28"/>
          <w:szCs w:val="28"/>
        </w:rPr>
        <w:t xml:space="preserve"> «центр конструктивной деятельности»,</w:t>
      </w:r>
      <w:r w:rsidRPr="002908C7">
        <w:rPr>
          <w:rFonts w:ascii="Times New Roman" w:hAnsi="Times New Roman" w:cs="Times New Roman"/>
          <w:sz w:val="28"/>
          <w:szCs w:val="28"/>
        </w:rPr>
        <w:t xml:space="preserve"> «литературный центр», «спортивный центр». Воспитателями групп регулярно пополняется содержание данных центров дидактическим, сюжетным, познавательным и развивающим материалом. </w:t>
      </w:r>
    </w:p>
    <w:p w:rsidR="002908C7" w:rsidRDefault="002908C7" w:rsidP="00290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8C7">
        <w:rPr>
          <w:rFonts w:ascii="Times New Roman" w:hAnsi="Times New Roman" w:cs="Times New Roman"/>
          <w:sz w:val="28"/>
          <w:szCs w:val="28"/>
        </w:rPr>
        <w:t>В группах появляются материалы, активизирующие познавательную деятельность: развивающие игры, техническ</w:t>
      </w:r>
      <w:r>
        <w:rPr>
          <w:rFonts w:ascii="Times New Roman" w:hAnsi="Times New Roman" w:cs="Times New Roman"/>
          <w:sz w:val="28"/>
          <w:szCs w:val="28"/>
        </w:rPr>
        <w:t>ие устройства и игрушки,</w:t>
      </w:r>
      <w:r w:rsidRPr="002908C7">
        <w:rPr>
          <w:rFonts w:ascii="Times New Roman" w:hAnsi="Times New Roman" w:cs="Times New Roman"/>
          <w:sz w:val="28"/>
          <w:szCs w:val="28"/>
        </w:rPr>
        <w:t xml:space="preserve"> предметы для опытно-поисковой работы,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 </w:t>
      </w:r>
      <w:proofErr w:type="gramEnd"/>
    </w:p>
    <w:p w:rsidR="002F216D" w:rsidRPr="004C59D5" w:rsidRDefault="002908C7" w:rsidP="004C5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8C7">
        <w:rPr>
          <w:rFonts w:ascii="Times New Roman" w:hAnsi="Times New Roman" w:cs="Times New Roman"/>
          <w:sz w:val="28"/>
          <w:szCs w:val="28"/>
        </w:rPr>
        <w:t xml:space="preserve">Оборудование предметно-пространственной среды подбирается с учетом </w:t>
      </w:r>
      <w:r>
        <w:rPr>
          <w:rFonts w:ascii="Times New Roman" w:hAnsi="Times New Roman" w:cs="Times New Roman"/>
          <w:sz w:val="28"/>
          <w:szCs w:val="28"/>
        </w:rPr>
        <w:t>гендерного признака</w:t>
      </w:r>
      <w:r w:rsidRPr="002908C7">
        <w:rPr>
          <w:rFonts w:ascii="Times New Roman" w:hAnsi="Times New Roman" w:cs="Times New Roman"/>
          <w:sz w:val="28"/>
          <w:szCs w:val="28"/>
        </w:rPr>
        <w:t xml:space="preserve"> воспитанников: для мальчиков и девочек. За прошедший учебный год были приобретены игровые центры («Магазин», «Больница», «Кухня» </w:t>
      </w:r>
      <w:r w:rsidR="00C51A43">
        <w:rPr>
          <w:rFonts w:ascii="Times New Roman" w:hAnsi="Times New Roman" w:cs="Times New Roman"/>
          <w:sz w:val="28"/>
          <w:szCs w:val="28"/>
        </w:rPr>
        <w:t xml:space="preserve">«Ателье»- (детские швейные машинки и гладильные доски с утюгами) </w:t>
      </w:r>
      <w:r w:rsidRPr="002908C7">
        <w:rPr>
          <w:rFonts w:ascii="Times New Roman" w:hAnsi="Times New Roman" w:cs="Times New Roman"/>
          <w:sz w:val="28"/>
          <w:szCs w:val="28"/>
        </w:rPr>
        <w:t>и др.), пополнен фонд игрушек для сюжетно-ролевых, театрализованных, подвижных игр воспитанников в группе и на прогулке.</w:t>
      </w:r>
    </w:p>
    <w:p w:rsidR="000A73CD" w:rsidRDefault="008A21EB" w:rsidP="000A7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Материально-техническое состояние </w:t>
      </w:r>
      <w:r w:rsidR="000A73C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</w:t>
      </w:r>
      <w:r w:rsidR="00F43E3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</w:t>
      </w:r>
      <w:r w:rsidR="000A73C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ДОУ</w:t>
      </w: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и территории 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безопасности, требованиям охраны труда.</w:t>
      </w:r>
      <w:r w:rsidR="000A73C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</w:p>
    <w:p w:rsidR="00CD69B9" w:rsidRPr="000A73CD" w:rsidRDefault="00CD69B9" w:rsidP="00CD6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0A73CD" w:rsidRDefault="00462161" w:rsidP="00462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161">
        <w:rPr>
          <w:rFonts w:ascii="Times New Roman" w:hAnsi="Times New Roman" w:cs="Times New Roman"/>
          <w:sz w:val="28"/>
          <w:szCs w:val="28"/>
        </w:rPr>
        <w:lastRenderedPageBreak/>
        <w:t>В 2021 году в ДОУ было отремонтировано:</w:t>
      </w:r>
    </w:p>
    <w:p w:rsidR="00462161" w:rsidRDefault="00CD69B9" w:rsidP="00462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62161" w:rsidRDefault="00462161" w:rsidP="00462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Приобретено:</w:t>
      </w:r>
    </w:p>
    <w:p w:rsidR="00CD69B9" w:rsidRPr="00462161" w:rsidRDefault="00CD69B9" w:rsidP="00462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62161" w:rsidRDefault="00462161" w:rsidP="00462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62161" w:rsidRPr="00462161" w:rsidRDefault="00462161" w:rsidP="00462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62161">
        <w:rPr>
          <w:rFonts w:ascii="Times New Roman" w:hAnsi="Times New Roman" w:cs="Times New Roman"/>
          <w:sz w:val="28"/>
          <w:szCs w:val="28"/>
        </w:rPr>
        <w:t>Материально-техническое состояние 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0A73CD" w:rsidRDefault="008A21EB" w:rsidP="000A7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VIII. Оценка функционирования </w:t>
      </w:r>
      <w:proofErr w:type="gramStart"/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внутренней</w:t>
      </w:r>
      <w:proofErr w:type="gramEnd"/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8A21EB" w:rsidRDefault="008A21EB" w:rsidP="000A7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системы оценки качества образования</w:t>
      </w:r>
    </w:p>
    <w:p w:rsidR="000A73CD" w:rsidRDefault="000A73CD" w:rsidP="000A73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51A43" w:rsidRDefault="00C51A43" w:rsidP="00C51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43">
        <w:rPr>
          <w:rFonts w:ascii="Times New Roman" w:hAnsi="Times New Roman" w:cs="Times New Roman"/>
          <w:sz w:val="28"/>
          <w:szCs w:val="28"/>
        </w:rPr>
        <w:t xml:space="preserve">В ДОУ утверждено Положение о внутренней системе оценки качества образования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51A43">
        <w:rPr>
          <w:rFonts w:ascii="Times New Roman" w:hAnsi="Times New Roman" w:cs="Times New Roman"/>
          <w:sz w:val="28"/>
          <w:szCs w:val="28"/>
        </w:rPr>
        <w:t xml:space="preserve"> августа 2021 года. На основании Положен</w:t>
      </w:r>
      <w:r>
        <w:rPr>
          <w:rFonts w:ascii="Times New Roman" w:hAnsi="Times New Roman" w:cs="Times New Roman"/>
          <w:sz w:val="28"/>
          <w:szCs w:val="28"/>
        </w:rPr>
        <w:t>ия составлена Программа ВСОКО М</w:t>
      </w:r>
      <w:r w:rsidR="004C59D5">
        <w:rPr>
          <w:rFonts w:ascii="Times New Roman" w:hAnsi="Times New Roman" w:cs="Times New Roman"/>
          <w:sz w:val="28"/>
          <w:szCs w:val="28"/>
        </w:rPr>
        <w:t>АД</w:t>
      </w:r>
      <w:r w:rsidRPr="00C51A43">
        <w:rPr>
          <w:rFonts w:ascii="Times New Roman" w:hAnsi="Times New Roman" w:cs="Times New Roman"/>
          <w:sz w:val="28"/>
          <w:szCs w:val="28"/>
        </w:rPr>
        <w:t xml:space="preserve">ОУ д/с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51A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Улыбка</w:t>
      </w:r>
      <w:r w:rsidRPr="00C51A43">
        <w:rPr>
          <w:rFonts w:ascii="Times New Roman" w:hAnsi="Times New Roman" w:cs="Times New Roman"/>
          <w:sz w:val="28"/>
          <w:szCs w:val="28"/>
        </w:rPr>
        <w:t xml:space="preserve">», в которой прописаны процедуры оценки качества образования, проводимые в ДОУ. Предметом ВСОКО в ДОУ является деятельность, основанная на систематическом анализе: </w:t>
      </w:r>
    </w:p>
    <w:p w:rsidR="00C51A43" w:rsidRDefault="00C51A43" w:rsidP="00C51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A43">
        <w:rPr>
          <w:rFonts w:ascii="Times New Roman" w:hAnsi="Times New Roman" w:cs="Times New Roman"/>
          <w:sz w:val="28"/>
          <w:szCs w:val="28"/>
        </w:rPr>
        <w:t>- качества содержания и организации образовательной деятельности;</w:t>
      </w:r>
    </w:p>
    <w:p w:rsidR="00C51A43" w:rsidRDefault="00C51A43" w:rsidP="00C51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43">
        <w:rPr>
          <w:rFonts w:ascii="Times New Roman" w:hAnsi="Times New Roman" w:cs="Times New Roman"/>
          <w:sz w:val="28"/>
          <w:szCs w:val="28"/>
        </w:rPr>
        <w:t xml:space="preserve"> - качества условий, обеспечивающих образовательную деятельность;</w:t>
      </w:r>
    </w:p>
    <w:p w:rsidR="00C51A43" w:rsidRDefault="00C51A43" w:rsidP="00C51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43">
        <w:rPr>
          <w:rFonts w:ascii="Times New Roman" w:hAnsi="Times New Roman" w:cs="Times New Roman"/>
          <w:sz w:val="28"/>
          <w:szCs w:val="28"/>
        </w:rPr>
        <w:t xml:space="preserve"> - качества результатов образовательной деятельности.</w:t>
      </w:r>
    </w:p>
    <w:p w:rsidR="00C51A43" w:rsidRDefault="00C51A43" w:rsidP="00C51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43">
        <w:rPr>
          <w:rFonts w:ascii="Times New Roman" w:hAnsi="Times New Roman" w:cs="Times New Roman"/>
          <w:sz w:val="28"/>
          <w:szCs w:val="28"/>
        </w:rPr>
        <w:t xml:space="preserve"> С августа по декабрь 2021 года в рамках ВСОКО были проведены процедуры согласно циклограмм</w:t>
      </w:r>
      <w:r>
        <w:rPr>
          <w:rFonts w:ascii="Times New Roman" w:hAnsi="Times New Roman" w:cs="Times New Roman"/>
          <w:sz w:val="28"/>
          <w:szCs w:val="28"/>
        </w:rPr>
        <w:t>е ВСОКО в МА</w:t>
      </w:r>
      <w:r w:rsidRPr="00C51A43">
        <w:rPr>
          <w:rFonts w:ascii="Times New Roman" w:hAnsi="Times New Roman" w:cs="Times New Roman"/>
          <w:sz w:val="28"/>
          <w:szCs w:val="28"/>
        </w:rPr>
        <w:t xml:space="preserve">ДОУ д/с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51A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Улыбка</w:t>
      </w:r>
      <w:r w:rsidRPr="00C51A43">
        <w:rPr>
          <w:rFonts w:ascii="Times New Roman" w:hAnsi="Times New Roman" w:cs="Times New Roman"/>
          <w:sz w:val="28"/>
          <w:szCs w:val="28"/>
        </w:rPr>
        <w:t>» на 2021-2022 учебный год:</w:t>
      </w:r>
    </w:p>
    <w:p w:rsidR="00C51A43" w:rsidRDefault="00C51A43" w:rsidP="00C51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43">
        <w:rPr>
          <w:rFonts w:ascii="Times New Roman" w:hAnsi="Times New Roman" w:cs="Times New Roman"/>
          <w:sz w:val="28"/>
          <w:szCs w:val="28"/>
        </w:rPr>
        <w:t xml:space="preserve"> - анализ качества ООП ДО, АООП </w:t>
      </w:r>
      <w:proofErr w:type="gramStart"/>
      <w:r w:rsidRPr="00C51A4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51A43">
        <w:rPr>
          <w:rFonts w:ascii="Times New Roman" w:hAnsi="Times New Roman" w:cs="Times New Roman"/>
          <w:sz w:val="28"/>
          <w:szCs w:val="28"/>
        </w:rPr>
        <w:t xml:space="preserve"> (август 2021);</w:t>
      </w:r>
    </w:p>
    <w:p w:rsidR="00C51A43" w:rsidRDefault="00C51A43" w:rsidP="00C51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43">
        <w:rPr>
          <w:rFonts w:ascii="Times New Roman" w:hAnsi="Times New Roman" w:cs="Times New Roman"/>
          <w:sz w:val="28"/>
          <w:szCs w:val="28"/>
        </w:rPr>
        <w:t xml:space="preserve"> - анализ качества материально-технических условий (август 2021);</w:t>
      </w:r>
    </w:p>
    <w:p w:rsidR="00C51A43" w:rsidRDefault="00C51A43" w:rsidP="00C51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43">
        <w:rPr>
          <w:rFonts w:ascii="Times New Roman" w:hAnsi="Times New Roman" w:cs="Times New Roman"/>
          <w:sz w:val="28"/>
          <w:szCs w:val="28"/>
        </w:rPr>
        <w:t xml:space="preserve"> - анализ кадровых условий (август 2021);</w:t>
      </w:r>
    </w:p>
    <w:p w:rsidR="00C51A43" w:rsidRDefault="00C51A43" w:rsidP="00C51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43">
        <w:rPr>
          <w:rFonts w:ascii="Times New Roman" w:hAnsi="Times New Roman" w:cs="Times New Roman"/>
          <w:sz w:val="28"/>
          <w:szCs w:val="28"/>
        </w:rPr>
        <w:t xml:space="preserve"> - анализ качества РППС (август 2021);</w:t>
      </w:r>
    </w:p>
    <w:p w:rsidR="00C51A43" w:rsidRDefault="00C51A43" w:rsidP="00C51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51A43">
        <w:rPr>
          <w:rFonts w:ascii="Times New Roman" w:hAnsi="Times New Roman" w:cs="Times New Roman"/>
          <w:sz w:val="28"/>
          <w:szCs w:val="28"/>
        </w:rPr>
        <w:t>анализ результатов анкетирования родителей (законных представителей) обучающихся в 202102022г. (сентябрь 2021);</w:t>
      </w:r>
    </w:p>
    <w:p w:rsidR="00C51A43" w:rsidRDefault="00C51A43" w:rsidP="00C51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43">
        <w:rPr>
          <w:rFonts w:ascii="Times New Roman" w:hAnsi="Times New Roman" w:cs="Times New Roman"/>
          <w:sz w:val="28"/>
          <w:szCs w:val="28"/>
        </w:rPr>
        <w:t xml:space="preserve"> - анализ качества самостоятельной детской деятельности (унифицированные карты развития детей дошкольного возраста) (октябрь 2021); - анализ качества образовательного процесса, организованного взрослым (октябрь 2021); - анализ качества финансовых условий (декабрь 2021);</w:t>
      </w:r>
    </w:p>
    <w:p w:rsidR="00C51A43" w:rsidRDefault="00C51A43" w:rsidP="00C51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43">
        <w:rPr>
          <w:rFonts w:ascii="Times New Roman" w:hAnsi="Times New Roman" w:cs="Times New Roman"/>
          <w:sz w:val="28"/>
          <w:szCs w:val="28"/>
        </w:rPr>
        <w:t xml:space="preserve"> - анализ здоровья (динамики) </w:t>
      </w:r>
      <w:proofErr w:type="gramStart"/>
      <w:r w:rsidRPr="00C51A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1A43">
        <w:rPr>
          <w:rFonts w:ascii="Times New Roman" w:hAnsi="Times New Roman" w:cs="Times New Roman"/>
          <w:sz w:val="28"/>
          <w:szCs w:val="28"/>
        </w:rPr>
        <w:t xml:space="preserve"> (декабрь 2021).</w:t>
      </w:r>
    </w:p>
    <w:p w:rsidR="004C59D5" w:rsidRDefault="00C51A43" w:rsidP="00C51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43">
        <w:rPr>
          <w:rFonts w:ascii="Times New Roman" w:hAnsi="Times New Roman" w:cs="Times New Roman"/>
          <w:sz w:val="28"/>
          <w:szCs w:val="28"/>
        </w:rPr>
        <w:t xml:space="preserve"> По результатам анализа качество ООП ДО, АООП ДО, Рабочей программы воспитания соответствуют в полном объеме. Качество материально-технических условий соответствует в большей степени. Анализ кадровых условий показал, что укомплектованность педагогическими кадрами на 1 января 2022 года составляет </w:t>
      </w:r>
      <w:r w:rsidR="004C59D5">
        <w:rPr>
          <w:rFonts w:ascii="Times New Roman" w:hAnsi="Times New Roman" w:cs="Times New Roman"/>
          <w:sz w:val="28"/>
          <w:szCs w:val="28"/>
        </w:rPr>
        <w:t>92</w:t>
      </w:r>
      <w:r w:rsidRPr="00C51A43">
        <w:rPr>
          <w:rFonts w:ascii="Times New Roman" w:hAnsi="Times New Roman" w:cs="Times New Roman"/>
          <w:sz w:val="28"/>
          <w:szCs w:val="28"/>
        </w:rPr>
        <w:t>%, все педагоги имеют профильное профессиональное образование, курсы повышения квалификации.</w:t>
      </w:r>
    </w:p>
    <w:p w:rsidR="004C59D5" w:rsidRDefault="00C51A43" w:rsidP="00C51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43">
        <w:rPr>
          <w:rFonts w:ascii="Times New Roman" w:hAnsi="Times New Roman" w:cs="Times New Roman"/>
          <w:sz w:val="28"/>
          <w:szCs w:val="28"/>
        </w:rPr>
        <w:lastRenderedPageBreak/>
        <w:t xml:space="preserve"> Анализ качества развивающей предметно-пространственной среды показал соответствие требованиям Программы и ФГОС </w:t>
      </w:r>
      <w:proofErr w:type="gramStart"/>
      <w:r w:rsidRPr="00C51A4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51A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A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1A43">
        <w:rPr>
          <w:rFonts w:ascii="Times New Roman" w:hAnsi="Times New Roman" w:cs="Times New Roman"/>
          <w:sz w:val="28"/>
          <w:szCs w:val="28"/>
        </w:rPr>
        <w:t xml:space="preserve"> меньшей степени, недостаточно представлены: насыщенность среды, вариативность </w:t>
      </w:r>
      <w:r w:rsidR="00CD69B9">
        <w:rPr>
          <w:rFonts w:ascii="Times New Roman" w:hAnsi="Times New Roman" w:cs="Times New Roman"/>
          <w:sz w:val="28"/>
          <w:szCs w:val="28"/>
        </w:rPr>
        <w:t>среды</w:t>
      </w:r>
      <w:r w:rsidRPr="00C51A43">
        <w:rPr>
          <w:rFonts w:ascii="Times New Roman" w:hAnsi="Times New Roman" w:cs="Times New Roman"/>
          <w:sz w:val="28"/>
          <w:szCs w:val="28"/>
        </w:rPr>
        <w:t>.</w:t>
      </w:r>
    </w:p>
    <w:p w:rsidR="004C59D5" w:rsidRDefault="00C51A43" w:rsidP="00C51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43">
        <w:rPr>
          <w:rFonts w:ascii="Times New Roman" w:hAnsi="Times New Roman" w:cs="Times New Roman"/>
          <w:sz w:val="28"/>
          <w:szCs w:val="28"/>
        </w:rPr>
        <w:t xml:space="preserve">Качество самостоятельной детской деятельности определялось по показателям унифицированных карт развития детей дошкольного возраста, которые были заполнены педагогами на начало учебного года. </w:t>
      </w:r>
      <w:proofErr w:type="gramStart"/>
      <w:r w:rsidRPr="00C51A43">
        <w:rPr>
          <w:rFonts w:ascii="Times New Roman" w:hAnsi="Times New Roman" w:cs="Times New Roman"/>
          <w:sz w:val="28"/>
          <w:szCs w:val="28"/>
        </w:rPr>
        <w:t>Результаты показали, что «продвинутыми» сферами инициативы являются: творческая инициатива, инициатива как целеполагание и волевое усилие, коммуникативная инициатива; «западающими» сферами инициативы: познавательная инициатива, двигательная инициатива.</w:t>
      </w:r>
      <w:proofErr w:type="gramEnd"/>
    </w:p>
    <w:p w:rsidR="004C59D5" w:rsidRDefault="00C51A43" w:rsidP="00C51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43">
        <w:rPr>
          <w:rFonts w:ascii="Times New Roman" w:hAnsi="Times New Roman" w:cs="Times New Roman"/>
          <w:sz w:val="28"/>
          <w:szCs w:val="28"/>
        </w:rPr>
        <w:t xml:space="preserve"> Анализ качества образовательного процесса, организованного взрослым, показал уровень соответствия в большей степени, педагоги создают условия для эффективного проведения образовательного процесса, соблюдаю методику проведения образовательного процесса, умеют реша</w:t>
      </w:r>
      <w:r w:rsidR="004C59D5">
        <w:rPr>
          <w:rFonts w:ascii="Times New Roman" w:hAnsi="Times New Roman" w:cs="Times New Roman"/>
          <w:sz w:val="28"/>
          <w:szCs w:val="28"/>
        </w:rPr>
        <w:t xml:space="preserve">ть разнообразные </w:t>
      </w:r>
      <w:r w:rsidRPr="00C51A43">
        <w:rPr>
          <w:rFonts w:ascii="Times New Roman" w:hAnsi="Times New Roman" w:cs="Times New Roman"/>
          <w:sz w:val="28"/>
          <w:szCs w:val="28"/>
        </w:rPr>
        <w:t xml:space="preserve">развивающие задачи, обеспечивают </w:t>
      </w:r>
      <w:proofErr w:type="spellStart"/>
      <w:r w:rsidRPr="00C51A4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51A43">
        <w:rPr>
          <w:rFonts w:ascii="Times New Roman" w:hAnsi="Times New Roman" w:cs="Times New Roman"/>
          <w:sz w:val="28"/>
          <w:szCs w:val="28"/>
        </w:rPr>
        <w:t xml:space="preserve"> условия организации образовательного процесса.</w:t>
      </w:r>
    </w:p>
    <w:p w:rsidR="00C51A43" w:rsidRPr="00C51A43" w:rsidRDefault="00C51A43" w:rsidP="00C51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1A43">
        <w:rPr>
          <w:rFonts w:ascii="Times New Roman" w:hAnsi="Times New Roman" w:cs="Times New Roman"/>
          <w:sz w:val="28"/>
          <w:szCs w:val="28"/>
        </w:rPr>
        <w:t xml:space="preserve"> Качество финансовых условий соответствует уровню в большей степени. Параметры анализа: планирование расходов на оплату труда, управление и распоряжение имуществом, находящимся в муниципальной собственности, выполнение муниципального задания, финансовая дисциплина при ведении хозяйственной деятельности, обеспечение гласности и прозрачности при осуществлении финансово-хозяйственной деятельности соответствуют в полном объеме. Анализ здоровья (динамики) обучающихся за 2021 год показал тенденцию повышения количества обучающихся 1, 2 групп здоровья, уменьшение среднего показателя пропущенных по болезни дней при посещении ДОУ на одного обучающегося. Все показатели анализа соответствуют в большей степени.</w:t>
      </w:r>
    </w:p>
    <w:p w:rsidR="00462161" w:rsidRDefault="00462161" w:rsidP="008454C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8A21EB" w:rsidRDefault="008A21EB" w:rsidP="00845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Результаты анализа показателей деятельности организации</w:t>
      </w:r>
    </w:p>
    <w:p w:rsidR="00CD69B9" w:rsidRPr="00FF7E32" w:rsidRDefault="00CD69B9" w:rsidP="00845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4C6" w:rsidRPr="00CD69B9" w:rsidRDefault="008A21EB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FF7E3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Данные приведены по состоянию на </w:t>
      </w:r>
      <w:r w:rsidR="00CD69B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31.12.2021 год.</w:t>
      </w:r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1488"/>
        <w:gridCol w:w="1547"/>
      </w:tblGrid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8A21EB" w:rsidRPr="00FF7E32" w:rsidTr="008A21EB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воспитанников, которые обучаются по программе дошкольного образования</w:t>
            </w:r>
          </w:p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том числе </w:t>
            </w:r>
            <w:proofErr w:type="gramStart"/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462161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8A21EB" w:rsidRPr="00FF7E32" w:rsidTr="008A21EB">
        <w:tc>
          <w:tcPr>
            <w:tcW w:w="718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proofErr w:type="gramStart"/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(8–12 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режиме кратковременного пребывания (3–5 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462161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462161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форме семейного образования с психолого-</w:t>
            </w: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462161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воспитанников в возрасте до трех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462161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 в возрасте от трех до восьми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462161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вес) детей от общей численности</w:t>
            </w:r>
          </w:p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воспитанников, которые получают услуги присмотра и ухода, в том числе в группах: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BD0D79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21/9,7%</w:t>
            </w:r>
          </w:p>
        </w:tc>
      </w:tr>
      <w:tr w:rsidR="008A21EB" w:rsidRPr="00FF7E32" w:rsidTr="008A21EB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BD0D79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-0%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BD0D79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-0%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DA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воспитанников с ОВЗ от общей</w:t>
            </w:r>
            <w:r w:rsidR="00DA40E6"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воспитанников, которые получают услуги: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BD0D79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3/1,3%</w:t>
            </w:r>
          </w:p>
        </w:tc>
      </w:tr>
      <w:tr w:rsidR="008A21EB" w:rsidRPr="00FF7E32" w:rsidTr="008A21EB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DA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по</w:t>
            </w:r>
            <w:proofErr w:type="gramEnd"/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образовательной программе дошкольного</w:t>
            </w:r>
            <w:r w:rsidR="00DA40E6"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BD0D79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212/98%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BD0D79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DA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по болезни дней на одного</w:t>
            </w:r>
            <w:r w:rsidR="00DA40E6"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D27DD8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1,9%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DA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 том числе количество</w:t>
            </w:r>
            <w:r w:rsidR="00DA40E6"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BD0D79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A21EB" w:rsidRPr="00FF7E32" w:rsidTr="008A21EB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BD0D79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BD0D79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DA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 профессиональным образованием педагогической</w:t>
            </w:r>
            <w:r w:rsidR="00DA40E6"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BD0D79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работников, которым по результатам аттестации присвоена квалификационная категория, в общей численности педагогических работников, в том числе: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BD0D79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4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A21EB" w:rsidRPr="00FF7E32" w:rsidTr="008A21EB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BD0D79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4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540FCA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2/14,2%</w:t>
            </w:r>
          </w:p>
        </w:tc>
      </w:tr>
      <w:tr w:rsidR="008A21EB" w:rsidRPr="00FF7E32" w:rsidTr="008A21EB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540FCA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2/14,2%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 в общей численности педагогических работников в возрасте: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540FCA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11/78%</w:t>
            </w:r>
          </w:p>
        </w:tc>
      </w:tr>
      <w:tr w:rsidR="008A21EB" w:rsidRPr="00FF7E32" w:rsidTr="008A21EB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540FCA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-0%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540FCA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540FCA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5/35,7%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человек/чело</w:t>
            </w:r>
          </w:p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D27DD8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14/215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 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540FCA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540FCA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540FCA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540FCA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540FCA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540FCA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21EB" w:rsidRPr="00FF7E32" w:rsidTr="008A21EB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DA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 которых осуществляется</w:t>
            </w:r>
            <w:r w:rsidR="00DA40E6"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в расчете на одного 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D27DD8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463.8кв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D27DD8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 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424B0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A21EB" w:rsidRPr="00FF7E32" w:rsidTr="008A21EB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424B0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A21EB" w:rsidRPr="00FF7E32" w:rsidTr="008A21EB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прогулочных площадок, которые оснащены так, чтобы </w:t>
            </w:r>
            <w:proofErr w:type="gramStart"/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потребность воспитанников в</w:t>
            </w:r>
            <w:proofErr w:type="gramEnd"/>
            <w:r w:rsidRPr="00DA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физической активности и игровой деятельности на 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21EB" w:rsidRPr="00DA40E6" w:rsidRDefault="008A21EB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1EB" w:rsidRPr="00DA40E6" w:rsidRDefault="008424B0" w:rsidP="008E2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8454C6" w:rsidRDefault="008454C6" w:rsidP="008E2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  <w:r w:rsidRPr="008454C6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 </w:t>
      </w:r>
    </w:p>
    <w:p w:rsidR="00CD69B9" w:rsidRDefault="00D27DD8" w:rsidP="00D2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DD8">
        <w:rPr>
          <w:rFonts w:ascii="Times New Roman" w:hAnsi="Times New Roman" w:cs="Times New Roman"/>
          <w:sz w:val="28"/>
          <w:szCs w:val="28"/>
        </w:rPr>
        <w:lastRenderedPageBreak/>
        <w:t>Анализ пок</w:t>
      </w:r>
      <w:r>
        <w:rPr>
          <w:rFonts w:ascii="Times New Roman" w:hAnsi="Times New Roman" w:cs="Times New Roman"/>
          <w:sz w:val="28"/>
          <w:szCs w:val="28"/>
        </w:rPr>
        <w:t>азателей указывает на то, что МА</w:t>
      </w:r>
      <w:r w:rsidRPr="00D27DD8">
        <w:rPr>
          <w:rFonts w:ascii="Times New Roman" w:hAnsi="Times New Roman" w:cs="Times New Roman"/>
          <w:sz w:val="28"/>
          <w:szCs w:val="28"/>
        </w:rPr>
        <w:t xml:space="preserve">ДОУ д/с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27DD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Улыбка</w:t>
      </w:r>
      <w:r w:rsidRPr="00D27DD8">
        <w:rPr>
          <w:rFonts w:ascii="Times New Roman" w:hAnsi="Times New Roman" w:cs="Times New Roman"/>
          <w:sz w:val="28"/>
          <w:szCs w:val="28"/>
        </w:rPr>
        <w:t xml:space="preserve">»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D27DD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27DD8">
        <w:rPr>
          <w:rFonts w:ascii="Times New Roman" w:hAnsi="Times New Roman" w:cs="Times New Roman"/>
          <w:sz w:val="28"/>
          <w:szCs w:val="28"/>
        </w:rPr>
        <w:t>.</w:t>
      </w:r>
    </w:p>
    <w:p w:rsidR="00CD69B9" w:rsidRDefault="00D27DD8" w:rsidP="00D2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DD8">
        <w:rPr>
          <w:rFonts w:ascii="Times New Roman" w:hAnsi="Times New Roman" w:cs="Times New Roman"/>
          <w:sz w:val="28"/>
          <w:szCs w:val="28"/>
        </w:rPr>
        <w:t xml:space="preserve"> Также свидетельствует о том, что ДОУ имеет стабильный уровень функционирования:</w:t>
      </w:r>
    </w:p>
    <w:p w:rsidR="00CD69B9" w:rsidRDefault="00D27DD8" w:rsidP="00D2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DD8">
        <w:rPr>
          <w:rFonts w:ascii="Times New Roman" w:hAnsi="Times New Roman" w:cs="Times New Roman"/>
          <w:sz w:val="28"/>
          <w:szCs w:val="28"/>
        </w:rPr>
        <w:t xml:space="preserve"> - соответствует требованиям законодательства;</w:t>
      </w:r>
    </w:p>
    <w:p w:rsidR="00CD69B9" w:rsidRDefault="00D27DD8" w:rsidP="00D2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DD8">
        <w:rPr>
          <w:rFonts w:ascii="Times New Roman" w:hAnsi="Times New Roman" w:cs="Times New Roman"/>
          <w:sz w:val="28"/>
          <w:szCs w:val="28"/>
        </w:rPr>
        <w:t xml:space="preserve"> - </w:t>
      </w:r>
      <w:r w:rsidR="00CD69B9">
        <w:rPr>
          <w:rFonts w:ascii="Times New Roman" w:hAnsi="Times New Roman" w:cs="Times New Roman"/>
          <w:sz w:val="28"/>
          <w:szCs w:val="28"/>
        </w:rPr>
        <w:t xml:space="preserve">не </w:t>
      </w:r>
      <w:r w:rsidRPr="00D27DD8">
        <w:rPr>
          <w:rFonts w:ascii="Times New Roman" w:hAnsi="Times New Roman" w:cs="Times New Roman"/>
          <w:sz w:val="28"/>
          <w:szCs w:val="28"/>
        </w:rPr>
        <w:t xml:space="preserve">достаточно </w:t>
      </w:r>
      <w:proofErr w:type="gramStart"/>
      <w:r w:rsidRPr="00D27DD8">
        <w:rPr>
          <w:rFonts w:ascii="Times New Roman" w:hAnsi="Times New Roman" w:cs="Times New Roman"/>
          <w:sz w:val="28"/>
          <w:szCs w:val="28"/>
        </w:rPr>
        <w:t>укомплектован</w:t>
      </w:r>
      <w:proofErr w:type="gramEnd"/>
      <w:r w:rsidRPr="00D27DD8">
        <w:rPr>
          <w:rFonts w:ascii="Times New Roman" w:hAnsi="Times New Roman" w:cs="Times New Roman"/>
          <w:sz w:val="28"/>
          <w:szCs w:val="28"/>
        </w:rPr>
        <w:t xml:space="preserve"> педагогическими и иными работниками, постоянно повышающими свою квалификацию;</w:t>
      </w:r>
    </w:p>
    <w:p w:rsidR="00CD69B9" w:rsidRDefault="00D27DD8" w:rsidP="00D2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DD8">
        <w:rPr>
          <w:rFonts w:ascii="Times New Roman" w:hAnsi="Times New Roman" w:cs="Times New Roman"/>
          <w:sz w:val="28"/>
          <w:szCs w:val="28"/>
        </w:rPr>
        <w:t xml:space="preserve"> - улучшается материально-техническая база;</w:t>
      </w:r>
    </w:p>
    <w:p w:rsidR="00CD69B9" w:rsidRDefault="00D27DD8" w:rsidP="00D2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DD8">
        <w:rPr>
          <w:rFonts w:ascii="Times New Roman" w:hAnsi="Times New Roman" w:cs="Times New Roman"/>
          <w:sz w:val="28"/>
          <w:szCs w:val="28"/>
        </w:rPr>
        <w:t xml:space="preserve"> - наблюдаются положительные результаты освоения детьми образовательной программы;</w:t>
      </w:r>
    </w:p>
    <w:p w:rsidR="00D27DD8" w:rsidRDefault="00D27DD8" w:rsidP="00D2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DD8">
        <w:rPr>
          <w:rFonts w:ascii="Times New Roman" w:hAnsi="Times New Roman" w:cs="Times New Roman"/>
          <w:sz w:val="28"/>
          <w:szCs w:val="28"/>
        </w:rPr>
        <w:t xml:space="preserve"> - повысилась заинтересованность родителей деятельностью ДОУ.</w:t>
      </w:r>
    </w:p>
    <w:p w:rsidR="00CD69B9" w:rsidRPr="00D27DD8" w:rsidRDefault="00CD69B9" w:rsidP="00D27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</w:p>
    <w:sectPr w:rsidR="00CD69B9" w:rsidRPr="00D27DD8" w:rsidSect="003B58E1">
      <w:footerReference w:type="default" r:id="rId1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A3" w:rsidRDefault="00C573A3" w:rsidP="00802F35">
      <w:pPr>
        <w:spacing w:after="0" w:line="240" w:lineRule="auto"/>
      </w:pPr>
      <w:r>
        <w:separator/>
      </w:r>
    </w:p>
  </w:endnote>
  <w:endnote w:type="continuationSeparator" w:id="0">
    <w:p w:rsidR="00C573A3" w:rsidRDefault="00C573A3" w:rsidP="0080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868232"/>
      <w:docPartObj>
        <w:docPartGallery w:val="Page Numbers (Bottom of Page)"/>
        <w:docPartUnique/>
      </w:docPartObj>
    </w:sdtPr>
    <w:sdtEndPr/>
    <w:sdtContent>
      <w:p w:rsidR="004D6433" w:rsidRDefault="004D643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789">
          <w:rPr>
            <w:noProof/>
          </w:rPr>
          <w:t>28</w:t>
        </w:r>
        <w:r>
          <w:fldChar w:fldCharType="end"/>
        </w:r>
      </w:p>
    </w:sdtContent>
  </w:sdt>
  <w:p w:rsidR="004D6433" w:rsidRDefault="004D64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A3" w:rsidRDefault="00C573A3" w:rsidP="00802F35">
      <w:pPr>
        <w:spacing w:after="0" w:line="240" w:lineRule="auto"/>
      </w:pPr>
      <w:r>
        <w:separator/>
      </w:r>
    </w:p>
  </w:footnote>
  <w:footnote w:type="continuationSeparator" w:id="0">
    <w:p w:rsidR="00C573A3" w:rsidRDefault="00C573A3" w:rsidP="0080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3E0"/>
    <w:multiLevelType w:val="multilevel"/>
    <w:tmpl w:val="3AAAE0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44976"/>
    <w:multiLevelType w:val="hybridMultilevel"/>
    <w:tmpl w:val="37C03708"/>
    <w:lvl w:ilvl="0" w:tplc="5530A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68B4"/>
    <w:multiLevelType w:val="hybridMultilevel"/>
    <w:tmpl w:val="1DEA17C0"/>
    <w:lvl w:ilvl="0" w:tplc="0A801A6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7D105F9"/>
    <w:multiLevelType w:val="multilevel"/>
    <w:tmpl w:val="AEB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716BB"/>
    <w:multiLevelType w:val="multilevel"/>
    <w:tmpl w:val="4DF2B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A68CB"/>
    <w:multiLevelType w:val="multilevel"/>
    <w:tmpl w:val="F2D0DD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B3005"/>
    <w:multiLevelType w:val="multilevel"/>
    <w:tmpl w:val="DEC2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606C0"/>
    <w:multiLevelType w:val="hybridMultilevel"/>
    <w:tmpl w:val="ECB0AC18"/>
    <w:lvl w:ilvl="0" w:tplc="5F248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E14BA"/>
    <w:multiLevelType w:val="multilevel"/>
    <w:tmpl w:val="A0EC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E487A"/>
    <w:multiLevelType w:val="multilevel"/>
    <w:tmpl w:val="7108B2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33B44"/>
    <w:multiLevelType w:val="multilevel"/>
    <w:tmpl w:val="A956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D57A4"/>
    <w:multiLevelType w:val="hybridMultilevel"/>
    <w:tmpl w:val="F43EA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F4A5A"/>
    <w:multiLevelType w:val="multilevel"/>
    <w:tmpl w:val="3D44E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6A13AEC"/>
    <w:multiLevelType w:val="multilevel"/>
    <w:tmpl w:val="8580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592096"/>
    <w:multiLevelType w:val="multilevel"/>
    <w:tmpl w:val="892A7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E8516B"/>
    <w:multiLevelType w:val="multilevel"/>
    <w:tmpl w:val="7CFA0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4417DD"/>
    <w:multiLevelType w:val="multilevel"/>
    <w:tmpl w:val="6C64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8D760F"/>
    <w:multiLevelType w:val="multilevel"/>
    <w:tmpl w:val="FA14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2D65A3"/>
    <w:multiLevelType w:val="multilevel"/>
    <w:tmpl w:val="D57E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E13602"/>
    <w:multiLevelType w:val="multilevel"/>
    <w:tmpl w:val="705E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0B1469"/>
    <w:multiLevelType w:val="multilevel"/>
    <w:tmpl w:val="66C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11406F"/>
    <w:multiLevelType w:val="multilevel"/>
    <w:tmpl w:val="3F86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EB4209"/>
    <w:multiLevelType w:val="multilevel"/>
    <w:tmpl w:val="34C27B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6E090C"/>
    <w:multiLevelType w:val="hybridMultilevel"/>
    <w:tmpl w:val="7F2AD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62B01"/>
    <w:multiLevelType w:val="multilevel"/>
    <w:tmpl w:val="042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046DD2"/>
    <w:multiLevelType w:val="multilevel"/>
    <w:tmpl w:val="E67C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5444BB"/>
    <w:multiLevelType w:val="multilevel"/>
    <w:tmpl w:val="D732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F72BA1"/>
    <w:multiLevelType w:val="multilevel"/>
    <w:tmpl w:val="122EE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1A4501"/>
    <w:multiLevelType w:val="multilevel"/>
    <w:tmpl w:val="DFD2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1E4CF5"/>
    <w:multiLevelType w:val="hybridMultilevel"/>
    <w:tmpl w:val="67B026E6"/>
    <w:lvl w:ilvl="0" w:tplc="A7C0E93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57F9E"/>
    <w:multiLevelType w:val="multilevel"/>
    <w:tmpl w:val="1210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C04D52"/>
    <w:multiLevelType w:val="hybridMultilevel"/>
    <w:tmpl w:val="28D6E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8"/>
  </w:num>
  <w:num w:numId="4">
    <w:abstractNumId w:val="8"/>
  </w:num>
  <w:num w:numId="5">
    <w:abstractNumId w:val="10"/>
  </w:num>
  <w:num w:numId="6">
    <w:abstractNumId w:val="12"/>
  </w:num>
  <w:num w:numId="7">
    <w:abstractNumId w:val="3"/>
  </w:num>
  <w:num w:numId="8">
    <w:abstractNumId w:val="25"/>
  </w:num>
  <w:num w:numId="9">
    <w:abstractNumId w:val="17"/>
  </w:num>
  <w:num w:numId="10">
    <w:abstractNumId w:val="6"/>
  </w:num>
  <w:num w:numId="11">
    <w:abstractNumId w:val="26"/>
  </w:num>
  <w:num w:numId="12">
    <w:abstractNumId w:val="21"/>
  </w:num>
  <w:num w:numId="13">
    <w:abstractNumId w:val="16"/>
  </w:num>
  <w:num w:numId="14">
    <w:abstractNumId w:val="24"/>
  </w:num>
  <w:num w:numId="15">
    <w:abstractNumId w:val="19"/>
  </w:num>
  <w:num w:numId="16">
    <w:abstractNumId w:val="20"/>
  </w:num>
  <w:num w:numId="17">
    <w:abstractNumId w:val="15"/>
  </w:num>
  <w:num w:numId="18">
    <w:abstractNumId w:val="0"/>
  </w:num>
  <w:num w:numId="19">
    <w:abstractNumId w:val="27"/>
  </w:num>
  <w:num w:numId="20">
    <w:abstractNumId w:val="4"/>
  </w:num>
  <w:num w:numId="21">
    <w:abstractNumId w:val="5"/>
  </w:num>
  <w:num w:numId="22">
    <w:abstractNumId w:val="14"/>
  </w:num>
  <w:num w:numId="23">
    <w:abstractNumId w:val="9"/>
  </w:num>
  <w:num w:numId="24">
    <w:abstractNumId w:val="22"/>
  </w:num>
  <w:num w:numId="25">
    <w:abstractNumId w:val="2"/>
  </w:num>
  <w:num w:numId="26">
    <w:abstractNumId w:val="11"/>
  </w:num>
  <w:num w:numId="27">
    <w:abstractNumId w:val="31"/>
  </w:num>
  <w:num w:numId="28">
    <w:abstractNumId w:val="23"/>
  </w:num>
  <w:num w:numId="29">
    <w:abstractNumId w:val="30"/>
  </w:num>
  <w:num w:numId="30">
    <w:abstractNumId w:val="7"/>
  </w:num>
  <w:num w:numId="31">
    <w:abstractNumId w:val="2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EB"/>
    <w:rsid w:val="0001357C"/>
    <w:rsid w:val="00020FFC"/>
    <w:rsid w:val="000301F6"/>
    <w:rsid w:val="00045F03"/>
    <w:rsid w:val="0006247A"/>
    <w:rsid w:val="000A73CD"/>
    <w:rsid w:val="000B0D17"/>
    <w:rsid w:val="000B0F14"/>
    <w:rsid w:val="000C13E7"/>
    <w:rsid w:val="000E4412"/>
    <w:rsid w:val="0014173F"/>
    <w:rsid w:val="0014247E"/>
    <w:rsid w:val="001B6ADD"/>
    <w:rsid w:val="001D06AC"/>
    <w:rsid w:val="001D63FF"/>
    <w:rsid w:val="002908C7"/>
    <w:rsid w:val="00295DD8"/>
    <w:rsid w:val="002A15F4"/>
    <w:rsid w:val="002E735B"/>
    <w:rsid w:val="002F216D"/>
    <w:rsid w:val="003862B1"/>
    <w:rsid w:val="00390D7F"/>
    <w:rsid w:val="003948C8"/>
    <w:rsid w:val="003B58E1"/>
    <w:rsid w:val="003E1900"/>
    <w:rsid w:val="003F3BAA"/>
    <w:rsid w:val="0042192B"/>
    <w:rsid w:val="00462161"/>
    <w:rsid w:val="00480968"/>
    <w:rsid w:val="004C59D5"/>
    <w:rsid w:val="004D6433"/>
    <w:rsid w:val="004E45FB"/>
    <w:rsid w:val="005200FC"/>
    <w:rsid w:val="00540FCA"/>
    <w:rsid w:val="00565EC8"/>
    <w:rsid w:val="005801C7"/>
    <w:rsid w:val="00585D49"/>
    <w:rsid w:val="005A69AA"/>
    <w:rsid w:val="005D363F"/>
    <w:rsid w:val="005D62AE"/>
    <w:rsid w:val="005E1644"/>
    <w:rsid w:val="005E7713"/>
    <w:rsid w:val="00616709"/>
    <w:rsid w:val="0063746B"/>
    <w:rsid w:val="006413FE"/>
    <w:rsid w:val="0064386E"/>
    <w:rsid w:val="006A2B1C"/>
    <w:rsid w:val="006F5A81"/>
    <w:rsid w:val="00722B3B"/>
    <w:rsid w:val="00743414"/>
    <w:rsid w:val="007472C9"/>
    <w:rsid w:val="00783B48"/>
    <w:rsid w:val="0079316B"/>
    <w:rsid w:val="007952AB"/>
    <w:rsid w:val="00802488"/>
    <w:rsid w:val="00802F35"/>
    <w:rsid w:val="0083508E"/>
    <w:rsid w:val="008424B0"/>
    <w:rsid w:val="008454C6"/>
    <w:rsid w:val="00847640"/>
    <w:rsid w:val="008562AF"/>
    <w:rsid w:val="008A21EB"/>
    <w:rsid w:val="008B3C21"/>
    <w:rsid w:val="008B7E2B"/>
    <w:rsid w:val="008D19D8"/>
    <w:rsid w:val="008E2093"/>
    <w:rsid w:val="008E2719"/>
    <w:rsid w:val="00914F43"/>
    <w:rsid w:val="00922E93"/>
    <w:rsid w:val="00953A01"/>
    <w:rsid w:val="00991B57"/>
    <w:rsid w:val="009B0485"/>
    <w:rsid w:val="009F1AB1"/>
    <w:rsid w:val="00A12F86"/>
    <w:rsid w:val="00A54E82"/>
    <w:rsid w:val="00A64AAE"/>
    <w:rsid w:val="00AC65AC"/>
    <w:rsid w:val="00AE2E18"/>
    <w:rsid w:val="00B12279"/>
    <w:rsid w:val="00B13346"/>
    <w:rsid w:val="00B37EED"/>
    <w:rsid w:val="00B56163"/>
    <w:rsid w:val="00B62F8A"/>
    <w:rsid w:val="00BB5D1D"/>
    <w:rsid w:val="00BD0D79"/>
    <w:rsid w:val="00C04979"/>
    <w:rsid w:val="00C51A43"/>
    <w:rsid w:val="00C573A3"/>
    <w:rsid w:val="00C707B8"/>
    <w:rsid w:val="00CC5145"/>
    <w:rsid w:val="00CD69B9"/>
    <w:rsid w:val="00D00778"/>
    <w:rsid w:val="00D04C0B"/>
    <w:rsid w:val="00D12A6B"/>
    <w:rsid w:val="00D27DD8"/>
    <w:rsid w:val="00D308C7"/>
    <w:rsid w:val="00D37584"/>
    <w:rsid w:val="00D44FA4"/>
    <w:rsid w:val="00D63789"/>
    <w:rsid w:val="00D71194"/>
    <w:rsid w:val="00D80E57"/>
    <w:rsid w:val="00D84DEC"/>
    <w:rsid w:val="00DA1432"/>
    <w:rsid w:val="00DA40E6"/>
    <w:rsid w:val="00DA78F8"/>
    <w:rsid w:val="00DB6ABD"/>
    <w:rsid w:val="00DC39CC"/>
    <w:rsid w:val="00DE2F2D"/>
    <w:rsid w:val="00E14BE1"/>
    <w:rsid w:val="00E15428"/>
    <w:rsid w:val="00E33BAF"/>
    <w:rsid w:val="00E57B59"/>
    <w:rsid w:val="00E72E9E"/>
    <w:rsid w:val="00ED72BC"/>
    <w:rsid w:val="00F43E38"/>
    <w:rsid w:val="00FF6A00"/>
    <w:rsid w:val="00FF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A21EB"/>
  </w:style>
  <w:style w:type="character" w:customStyle="1" w:styleId="sfwc">
    <w:name w:val="sfwc"/>
    <w:basedOn w:val="a0"/>
    <w:rsid w:val="008A21EB"/>
  </w:style>
  <w:style w:type="character" w:customStyle="1" w:styleId="tooltippoint">
    <w:name w:val="tooltip__point"/>
    <w:basedOn w:val="a0"/>
    <w:rsid w:val="008A21EB"/>
  </w:style>
  <w:style w:type="character" w:customStyle="1" w:styleId="tooltiptext">
    <w:name w:val="tooltip_text"/>
    <w:basedOn w:val="a0"/>
    <w:rsid w:val="008A21EB"/>
  </w:style>
  <w:style w:type="character" w:styleId="a4">
    <w:name w:val="Strong"/>
    <w:basedOn w:val="a0"/>
    <w:uiPriority w:val="22"/>
    <w:qFormat/>
    <w:rsid w:val="008A21EB"/>
    <w:rPr>
      <w:b/>
      <w:bCs/>
    </w:rPr>
  </w:style>
  <w:style w:type="character" w:styleId="a5">
    <w:name w:val="Hyperlink"/>
    <w:basedOn w:val="a0"/>
    <w:uiPriority w:val="99"/>
    <w:unhideWhenUsed/>
    <w:rsid w:val="008A21EB"/>
    <w:rPr>
      <w:color w:val="0000FF"/>
      <w:u w:val="single"/>
    </w:rPr>
  </w:style>
  <w:style w:type="character" w:customStyle="1" w:styleId="recommendations-v4-image">
    <w:name w:val="recommendations-v4-image"/>
    <w:basedOn w:val="a0"/>
    <w:rsid w:val="008A21EB"/>
  </w:style>
  <w:style w:type="character" w:customStyle="1" w:styleId="recommendations-v4-imagewrapper">
    <w:name w:val="recommendations-v4-image__wrapper"/>
    <w:basedOn w:val="a0"/>
    <w:rsid w:val="008A21EB"/>
  </w:style>
  <w:style w:type="paragraph" w:styleId="a6">
    <w:name w:val="Balloon Text"/>
    <w:basedOn w:val="a"/>
    <w:link w:val="a7"/>
    <w:uiPriority w:val="99"/>
    <w:semiHidden/>
    <w:unhideWhenUsed/>
    <w:rsid w:val="008A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1E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0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2F35"/>
  </w:style>
  <w:style w:type="paragraph" w:styleId="aa">
    <w:name w:val="footer"/>
    <w:basedOn w:val="a"/>
    <w:link w:val="ab"/>
    <w:uiPriority w:val="99"/>
    <w:unhideWhenUsed/>
    <w:rsid w:val="0080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2F35"/>
  </w:style>
  <w:style w:type="table" w:styleId="ac">
    <w:name w:val="Table Grid"/>
    <w:basedOn w:val="a1"/>
    <w:uiPriority w:val="39"/>
    <w:rsid w:val="00802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A1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A21EB"/>
  </w:style>
  <w:style w:type="character" w:customStyle="1" w:styleId="sfwc">
    <w:name w:val="sfwc"/>
    <w:basedOn w:val="a0"/>
    <w:rsid w:val="008A21EB"/>
  </w:style>
  <w:style w:type="character" w:customStyle="1" w:styleId="tooltippoint">
    <w:name w:val="tooltip__point"/>
    <w:basedOn w:val="a0"/>
    <w:rsid w:val="008A21EB"/>
  </w:style>
  <w:style w:type="character" w:customStyle="1" w:styleId="tooltiptext">
    <w:name w:val="tooltip_text"/>
    <w:basedOn w:val="a0"/>
    <w:rsid w:val="008A21EB"/>
  </w:style>
  <w:style w:type="character" w:styleId="a4">
    <w:name w:val="Strong"/>
    <w:basedOn w:val="a0"/>
    <w:uiPriority w:val="22"/>
    <w:qFormat/>
    <w:rsid w:val="008A21EB"/>
    <w:rPr>
      <w:b/>
      <w:bCs/>
    </w:rPr>
  </w:style>
  <w:style w:type="character" w:styleId="a5">
    <w:name w:val="Hyperlink"/>
    <w:basedOn w:val="a0"/>
    <w:uiPriority w:val="99"/>
    <w:unhideWhenUsed/>
    <w:rsid w:val="008A21EB"/>
    <w:rPr>
      <w:color w:val="0000FF"/>
      <w:u w:val="single"/>
    </w:rPr>
  </w:style>
  <w:style w:type="character" w:customStyle="1" w:styleId="recommendations-v4-image">
    <w:name w:val="recommendations-v4-image"/>
    <w:basedOn w:val="a0"/>
    <w:rsid w:val="008A21EB"/>
  </w:style>
  <w:style w:type="character" w:customStyle="1" w:styleId="recommendations-v4-imagewrapper">
    <w:name w:val="recommendations-v4-image__wrapper"/>
    <w:basedOn w:val="a0"/>
    <w:rsid w:val="008A21EB"/>
  </w:style>
  <w:style w:type="paragraph" w:styleId="a6">
    <w:name w:val="Balloon Text"/>
    <w:basedOn w:val="a"/>
    <w:link w:val="a7"/>
    <w:uiPriority w:val="99"/>
    <w:semiHidden/>
    <w:unhideWhenUsed/>
    <w:rsid w:val="008A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1E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0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2F35"/>
  </w:style>
  <w:style w:type="paragraph" w:styleId="aa">
    <w:name w:val="footer"/>
    <w:basedOn w:val="a"/>
    <w:link w:val="ab"/>
    <w:uiPriority w:val="99"/>
    <w:unhideWhenUsed/>
    <w:rsid w:val="0080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2F35"/>
  </w:style>
  <w:style w:type="table" w:styleId="ac">
    <w:name w:val="Table Grid"/>
    <w:basedOn w:val="a1"/>
    <w:uiPriority w:val="39"/>
    <w:rsid w:val="00802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A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685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13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1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35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s17g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453CE-B9B0-4766-B5B8-CF633469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7575</Words>
  <Characters>43182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Пользователь</cp:lastModifiedBy>
  <cp:revision>14</cp:revision>
  <cp:lastPrinted>2022-02-22T12:52:00Z</cp:lastPrinted>
  <dcterms:created xsi:type="dcterms:W3CDTF">2022-04-01T15:11:00Z</dcterms:created>
  <dcterms:modified xsi:type="dcterms:W3CDTF">2022-04-19T15:28:00Z</dcterms:modified>
</cp:coreProperties>
</file>